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EF" w:rsidRDefault="00AD6FEF" w:rsidP="00AD6FEF">
      <w:pPr>
        <w:jc w:val="center"/>
        <w:rPr>
          <w:b/>
          <w:szCs w:val="28"/>
        </w:rPr>
      </w:pPr>
      <w:r>
        <w:rPr>
          <w:b/>
          <w:szCs w:val="28"/>
        </w:rPr>
        <w:t>ĐỀ 10</w:t>
      </w:r>
    </w:p>
    <w:p w:rsidR="00AD6FEF" w:rsidRPr="00C0513F" w:rsidRDefault="00AD6FEF" w:rsidP="00AD6FEF">
      <w:pPr>
        <w:rPr>
          <w:szCs w:val="28"/>
        </w:rPr>
      </w:pPr>
      <w:r w:rsidRPr="00C0513F">
        <w:rPr>
          <w:b/>
          <w:szCs w:val="28"/>
        </w:rPr>
        <w:t xml:space="preserve">1) </w:t>
      </w:r>
      <w:r w:rsidRPr="00C0513F">
        <w:rPr>
          <w:szCs w:val="28"/>
        </w:rPr>
        <w:t>Tính giá trị biểu thức sau bằng cách hợp lý nhất:</w:t>
      </w:r>
    </w:p>
    <w:p w:rsidR="00AD6FEF" w:rsidRPr="00C0513F" w:rsidRDefault="00AD6FEF" w:rsidP="00AD6FEF">
      <w:pPr>
        <w:ind w:firstLine="567"/>
        <w:rPr>
          <w:szCs w:val="28"/>
        </w:rPr>
      </w:pPr>
      <w:r w:rsidRPr="00C0513F">
        <w:rPr>
          <w:position w:val="-24"/>
          <w:szCs w:val="28"/>
        </w:rPr>
        <w:object w:dxaOrig="3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25pt;height:35.3pt" o:ole="">
            <v:imagedata r:id="rId6" o:title=""/>
          </v:shape>
          <o:OLEObject Type="Embed" ProgID="Equation.DSMT4" ShapeID="_x0000_i1025" DrawAspect="Content" ObjectID="_1637154466" r:id="rId7"/>
        </w:object>
      </w:r>
    </w:p>
    <w:p w:rsidR="00AD6FEF" w:rsidRPr="00C0513F" w:rsidRDefault="00AD6FEF" w:rsidP="00AD6FEF">
      <w:r w:rsidRPr="00C0513F">
        <w:rPr>
          <w:b/>
        </w:rPr>
        <w:t xml:space="preserve">2) </w:t>
      </w:r>
      <w:r w:rsidRPr="00C0513F">
        <w:t>a) Xếp các phân số sau theo thứ tự từ bé đến lớn (có giải thích):</w:t>
      </w:r>
    </w:p>
    <w:p w:rsidR="00AD6FEF" w:rsidRPr="00C0513F" w:rsidRDefault="00AD6FEF" w:rsidP="00AD6FEF">
      <w:r w:rsidRPr="00C0513F">
        <w:rPr>
          <w:position w:val="-24"/>
        </w:rPr>
        <w:object w:dxaOrig="1700" w:dyaOrig="620">
          <v:shape id="_x0000_i1026" type="#_x0000_t75" style="width:111.45pt;height:40.15pt" o:ole="">
            <v:imagedata r:id="rId8" o:title=""/>
          </v:shape>
          <o:OLEObject Type="Embed" ProgID="Equation.DSMT4" ShapeID="_x0000_i1026" DrawAspect="Content" ObjectID="_1637154467" r:id="rId9"/>
        </w:object>
      </w:r>
    </w:p>
    <w:p w:rsidR="00AD6FEF" w:rsidRPr="00C0513F" w:rsidRDefault="00AD6FEF" w:rsidP="00AD6FEF">
      <w:r w:rsidRPr="00C0513F">
        <w:t>b)Tổng các chữ số của một số có hai chữ số bằng 6. Nếu thêm vào số đó 18 đơn vị thì số thu được cũng viết bằng các chữ số đó nhưng theo thứ tự ngược lại. Hãy tìm số đó ?</w:t>
      </w:r>
    </w:p>
    <w:p w:rsidR="00AD6FEF" w:rsidRPr="00C0513F" w:rsidRDefault="00AD6FEF" w:rsidP="00AD6FEF">
      <w:r w:rsidRPr="00C0513F">
        <w:rPr>
          <w:b/>
        </w:rPr>
        <w:t xml:space="preserve">3) </w:t>
      </w:r>
      <w:r w:rsidRPr="00C0513F">
        <w:t>Số sách ở trong tủ thứ nhất nhiều hơn ở trong tủ thứ hai là 289 quyển. Sau khi người ta lấy ra ở tử thứ nhất 64 quyển và xếp thêm vào tủ thứ hai 25 quyển thì số sách còn lại ở trong tủ thứ nhất gấp 3 lần số sách ở trong tủ thứ hai. Hỏi lúc đầu mỗi ngăn có bao nhiêu quyển sách?</w:t>
      </w:r>
    </w:p>
    <w:p w:rsidR="00AD6FEF" w:rsidRPr="00C0513F" w:rsidRDefault="00AD6FEF" w:rsidP="00AD6FEF">
      <w:pPr>
        <w:rPr>
          <w:szCs w:val="28"/>
        </w:rPr>
      </w:pPr>
      <w:r w:rsidRPr="00C0513F">
        <w:rPr>
          <w:b/>
        </w:rPr>
        <w:t xml:space="preserve">4) </w:t>
      </w:r>
      <w:r w:rsidRPr="00C0513F">
        <w:rPr>
          <w:szCs w:val="28"/>
        </w:rPr>
        <w:t>Sân trường em là một hình chữ nhật có chiều rộng bằng nửa chiều dài. Để có chỗ chơi nhà trường mở rộng sân về 3 phía. Trước mắt, bên phải và bên trái mỗi phía rộng thêm 30dm. Như vây sân sẽ rộng thêm 180m</w:t>
      </w:r>
      <w:r w:rsidRPr="00C0513F">
        <w:rPr>
          <w:szCs w:val="28"/>
          <w:vertAlign w:val="superscript"/>
        </w:rPr>
        <w:t>2</w:t>
      </w:r>
      <w:r w:rsidRPr="00C0513F">
        <w:rPr>
          <w:szCs w:val="28"/>
        </w:rPr>
        <w:t>. Hỏi:</w:t>
      </w:r>
    </w:p>
    <w:p w:rsidR="00AD6FEF" w:rsidRPr="00C0513F" w:rsidRDefault="00AD6FEF" w:rsidP="00AD6FEF">
      <w:pPr>
        <w:rPr>
          <w:szCs w:val="28"/>
        </w:rPr>
      </w:pPr>
      <w:r>
        <w:rPr>
          <w:szCs w:val="28"/>
        </w:rPr>
        <w:t>a)</w:t>
      </w:r>
      <w:r w:rsidRPr="00C0513F">
        <w:rPr>
          <w:szCs w:val="28"/>
        </w:rPr>
        <w:t>Diện tích sân mới là bao nhiêu ?</w:t>
      </w:r>
    </w:p>
    <w:p w:rsidR="00AD6FEF" w:rsidRPr="00C0513F" w:rsidRDefault="00AD6FEF" w:rsidP="00AD6FEF">
      <w:pPr>
        <w:rPr>
          <w:szCs w:val="28"/>
          <w:vertAlign w:val="superscript"/>
        </w:rPr>
      </w:pPr>
      <w:r>
        <w:rPr>
          <w:szCs w:val="28"/>
        </w:rPr>
        <w:t>b)</w:t>
      </w:r>
      <w:r w:rsidRPr="00C0513F">
        <w:rPr>
          <w:szCs w:val="28"/>
        </w:rPr>
        <w:t>Số gạch đùng để lát thêm là bao nhiêu ? Biết rằng mỗi viên gạch đều là hình vuông có cạnh 2dm và các cạnh trát vữa chiếm 360dm</w:t>
      </w:r>
      <w:r w:rsidRPr="00C0513F">
        <w:rPr>
          <w:szCs w:val="28"/>
          <w:vertAlign w:val="superscript"/>
        </w:rPr>
        <w:t>2</w:t>
      </w:r>
    </w:p>
    <w:tbl>
      <w:tblPr>
        <w:tblStyle w:val="TableGrid"/>
        <w:tblW w:w="0" w:type="auto"/>
        <w:tblInd w:w="108" w:type="dxa"/>
        <w:tblLook w:val="04A0" w:firstRow="1" w:lastRow="0" w:firstColumn="1" w:lastColumn="0" w:noHBand="0" w:noVBand="1"/>
      </w:tblPr>
      <w:tblGrid>
        <w:gridCol w:w="854"/>
        <w:gridCol w:w="2552"/>
        <w:gridCol w:w="854"/>
      </w:tblGrid>
      <w:tr w:rsidR="00AD6FEF" w:rsidRPr="00C0513F" w:rsidTr="00400715">
        <w:tc>
          <w:tcPr>
            <w:tcW w:w="567" w:type="dxa"/>
          </w:tcPr>
          <w:p w:rsidR="00AD6FEF" w:rsidRPr="00C0513F" w:rsidRDefault="00AD6FEF" w:rsidP="00400715">
            <w:pPr>
              <w:rPr>
                <w:szCs w:val="28"/>
              </w:rPr>
            </w:pPr>
          </w:p>
        </w:tc>
        <w:tc>
          <w:tcPr>
            <w:tcW w:w="2552" w:type="dxa"/>
          </w:tcPr>
          <w:p w:rsidR="00AD6FEF" w:rsidRPr="00C0513F" w:rsidRDefault="00AD6FEF" w:rsidP="00400715">
            <w:pPr>
              <w:rPr>
                <w:szCs w:val="28"/>
              </w:rPr>
            </w:pPr>
            <w:r w:rsidRPr="00C0513F">
              <w:rPr>
                <w:szCs w:val="28"/>
              </w:rPr>
              <w:t>130dm</w:t>
            </w:r>
          </w:p>
        </w:tc>
        <w:tc>
          <w:tcPr>
            <w:tcW w:w="567" w:type="dxa"/>
          </w:tcPr>
          <w:p w:rsidR="00AD6FEF" w:rsidRPr="00C0513F" w:rsidRDefault="00AD6FEF" w:rsidP="00400715">
            <w:pPr>
              <w:rPr>
                <w:szCs w:val="28"/>
              </w:rPr>
            </w:pPr>
          </w:p>
        </w:tc>
      </w:tr>
      <w:tr w:rsidR="00AD6FEF" w:rsidRPr="00C0513F" w:rsidTr="00400715">
        <w:trPr>
          <w:trHeight w:val="2308"/>
        </w:trPr>
        <w:tc>
          <w:tcPr>
            <w:tcW w:w="567" w:type="dxa"/>
            <w:tcBorders>
              <w:bottom w:val="single" w:sz="4" w:space="0" w:color="auto"/>
            </w:tcBorders>
          </w:tcPr>
          <w:p w:rsidR="00AD6FEF" w:rsidRPr="00C0513F" w:rsidRDefault="00AD6FEF" w:rsidP="00400715">
            <w:pPr>
              <w:rPr>
                <w:szCs w:val="28"/>
              </w:rPr>
            </w:pPr>
          </w:p>
        </w:tc>
        <w:tc>
          <w:tcPr>
            <w:tcW w:w="2552" w:type="dxa"/>
            <w:tcBorders>
              <w:bottom w:val="single" w:sz="4" w:space="0" w:color="auto"/>
            </w:tcBorders>
          </w:tcPr>
          <w:p w:rsidR="00AD6FEF" w:rsidRPr="00C0513F" w:rsidRDefault="00AD6FEF" w:rsidP="00400715">
            <w:pPr>
              <w:rPr>
                <w:szCs w:val="28"/>
              </w:rPr>
            </w:pPr>
          </w:p>
        </w:tc>
        <w:tc>
          <w:tcPr>
            <w:tcW w:w="567" w:type="dxa"/>
            <w:tcBorders>
              <w:bottom w:val="single" w:sz="4" w:space="0" w:color="auto"/>
            </w:tcBorders>
          </w:tcPr>
          <w:p w:rsidR="00AD6FEF" w:rsidRPr="00C0513F" w:rsidRDefault="00AD6FEF" w:rsidP="00400715">
            <w:pPr>
              <w:rPr>
                <w:szCs w:val="28"/>
              </w:rPr>
            </w:pPr>
          </w:p>
        </w:tc>
        <w:bookmarkStart w:id="0" w:name="_GoBack"/>
        <w:bookmarkEnd w:id="0"/>
      </w:tr>
      <w:tr w:rsidR="00AD6FEF" w:rsidRPr="00C0513F" w:rsidTr="00400715">
        <w:trPr>
          <w:trHeight w:val="413"/>
        </w:trPr>
        <w:tc>
          <w:tcPr>
            <w:tcW w:w="567" w:type="dxa"/>
            <w:tcBorders>
              <w:top w:val="single" w:sz="4" w:space="0" w:color="auto"/>
              <w:left w:val="nil"/>
              <w:bottom w:val="nil"/>
              <w:right w:val="nil"/>
            </w:tcBorders>
          </w:tcPr>
          <w:p w:rsidR="00AD6FEF" w:rsidRPr="00C0513F" w:rsidRDefault="00AD6FEF" w:rsidP="00400715">
            <w:pPr>
              <w:rPr>
                <w:szCs w:val="28"/>
              </w:rPr>
            </w:pPr>
            <w:r w:rsidRPr="00C0513F">
              <w:rPr>
                <w:szCs w:val="28"/>
              </w:rPr>
              <w:t>30dm</w:t>
            </w:r>
          </w:p>
        </w:tc>
        <w:tc>
          <w:tcPr>
            <w:tcW w:w="2552" w:type="dxa"/>
            <w:tcBorders>
              <w:top w:val="single" w:sz="4" w:space="0" w:color="auto"/>
              <w:left w:val="nil"/>
              <w:bottom w:val="nil"/>
              <w:right w:val="nil"/>
            </w:tcBorders>
          </w:tcPr>
          <w:p w:rsidR="00AD6FEF" w:rsidRPr="00C0513F" w:rsidRDefault="00AD6FEF" w:rsidP="00400715">
            <w:pPr>
              <w:rPr>
                <w:szCs w:val="28"/>
              </w:rPr>
            </w:pPr>
          </w:p>
        </w:tc>
        <w:tc>
          <w:tcPr>
            <w:tcW w:w="567" w:type="dxa"/>
            <w:tcBorders>
              <w:top w:val="single" w:sz="4" w:space="0" w:color="auto"/>
              <w:left w:val="nil"/>
              <w:bottom w:val="nil"/>
              <w:right w:val="nil"/>
            </w:tcBorders>
          </w:tcPr>
          <w:p w:rsidR="00AD6FEF" w:rsidRPr="00C0513F" w:rsidRDefault="00AD6FEF" w:rsidP="00400715">
            <w:pPr>
              <w:rPr>
                <w:szCs w:val="28"/>
              </w:rPr>
            </w:pPr>
            <w:r w:rsidRPr="00C0513F">
              <w:rPr>
                <w:szCs w:val="28"/>
              </w:rPr>
              <w:t>30dm</w:t>
            </w:r>
          </w:p>
        </w:tc>
      </w:tr>
    </w:tbl>
    <w:p w:rsidR="00753B76" w:rsidRDefault="00711002"/>
    <w:sectPr w:rsidR="00753B7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02" w:rsidRDefault="00711002" w:rsidP="00AD6FEF">
      <w:pPr>
        <w:spacing w:line="240" w:lineRule="auto"/>
      </w:pPr>
      <w:r>
        <w:separator/>
      </w:r>
    </w:p>
  </w:endnote>
  <w:endnote w:type="continuationSeparator" w:id="0">
    <w:p w:rsidR="00711002" w:rsidRDefault="00711002" w:rsidP="00AD6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EF" w:rsidRPr="00CF43E7" w:rsidRDefault="00AD6FEF" w:rsidP="00AD6FEF">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AD6FEF" w:rsidRDefault="00AD6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02" w:rsidRDefault="00711002" w:rsidP="00AD6FEF">
      <w:pPr>
        <w:spacing w:line="240" w:lineRule="auto"/>
      </w:pPr>
      <w:r>
        <w:separator/>
      </w:r>
    </w:p>
  </w:footnote>
  <w:footnote w:type="continuationSeparator" w:id="0">
    <w:p w:rsidR="00711002" w:rsidRDefault="00711002" w:rsidP="00AD6F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EF" w:rsidRPr="00414B69" w:rsidRDefault="00AD6FEF" w:rsidP="00AD6FEF">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AD6FEF" w:rsidRDefault="00AD6FEF" w:rsidP="00AD6FEF">
    <w:pPr>
      <w:pStyle w:val="Header"/>
    </w:pPr>
  </w:p>
  <w:p w:rsidR="00AD6FEF" w:rsidRDefault="00AD6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EF"/>
    <w:rsid w:val="001000F2"/>
    <w:rsid w:val="00711002"/>
    <w:rsid w:val="00AD6FEF"/>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7E71177-1FF8-4A26-9CC6-FF943D70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EF"/>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FEF"/>
    <w:pPr>
      <w:spacing w:after="0" w:line="240" w:lineRule="auto"/>
    </w:pPr>
    <w:rPr>
      <w:rFonts w:ascii="Times New Roman" w:eastAsia="Times New Roman" w:hAnsi="Times New Roman" w:cs="Times New Roman"/>
      <w:sz w:val="28"/>
      <w:szCs w:val="26"/>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6FEF"/>
    <w:pPr>
      <w:tabs>
        <w:tab w:val="center" w:pos="4513"/>
        <w:tab w:val="right" w:pos="9026"/>
      </w:tabs>
      <w:spacing w:line="240" w:lineRule="auto"/>
    </w:pPr>
  </w:style>
  <w:style w:type="character" w:customStyle="1" w:styleId="HeaderChar">
    <w:name w:val="Header Char"/>
    <w:basedOn w:val="DefaultParagraphFont"/>
    <w:link w:val="Header"/>
    <w:uiPriority w:val="99"/>
    <w:rsid w:val="00AD6FEF"/>
    <w:rPr>
      <w:rFonts w:ascii="Times New Roman" w:eastAsia="Times New Roman" w:hAnsi="Times New Roman" w:cs="Times New Roman"/>
      <w:sz w:val="28"/>
      <w:szCs w:val="26"/>
      <w:lang w:val="en-US"/>
    </w:rPr>
  </w:style>
  <w:style w:type="paragraph" w:styleId="Footer">
    <w:name w:val="footer"/>
    <w:basedOn w:val="Normal"/>
    <w:link w:val="FooterChar"/>
    <w:unhideWhenUsed/>
    <w:rsid w:val="00AD6FEF"/>
    <w:pPr>
      <w:tabs>
        <w:tab w:val="center" w:pos="4513"/>
        <w:tab w:val="right" w:pos="9026"/>
      </w:tabs>
      <w:spacing w:line="240" w:lineRule="auto"/>
    </w:pPr>
  </w:style>
  <w:style w:type="character" w:customStyle="1" w:styleId="FooterChar">
    <w:name w:val="Footer Char"/>
    <w:basedOn w:val="DefaultParagraphFont"/>
    <w:link w:val="Footer"/>
    <w:rsid w:val="00AD6FEF"/>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AD6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2019-12-06T09:16:00Z</dcterms:created>
  <dcterms:modified xsi:type="dcterms:W3CDTF">2019-12-06T09:17:00Z</dcterms:modified>
</cp:coreProperties>
</file>