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05" w:rsidRDefault="00E91505" w:rsidP="00E91505">
      <w:pPr>
        <w:pStyle w:val="NormalWeb"/>
        <w:jc w:val="center"/>
      </w:pPr>
      <w:r>
        <w:rPr>
          <w:rStyle w:val="Strong"/>
        </w:rPr>
        <w:t>________________________ĐỀ SỐ 83________________________</w:t>
      </w:r>
    </w:p>
    <w:p w:rsidR="00E91505" w:rsidRDefault="00E91505" w:rsidP="00E91505">
      <w:pPr>
        <w:pStyle w:val="NormalWeb"/>
        <w:jc w:val="center"/>
      </w:pPr>
      <w:r>
        <w:rPr>
          <w:rStyle w:val="Strong"/>
        </w:rPr>
        <w:t>Hịch tướng sĩ của Trằn Quốc Tuần - Áng hùng văn bất hủ</w:t>
      </w:r>
    </w:p>
    <w:p w:rsidR="00E91505" w:rsidRDefault="00E91505" w:rsidP="00E91505">
      <w:pPr>
        <w:pStyle w:val="NormalWeb"/>
        <w:jc w:val="center"/>
      </w:pPr>
      <w:r>
        <w:rPr>
          <w:rStyle w:val="Emphasis"/>
          <w:rFonts w:eastAsiaTheme="majorEastAsia"/>
        </w:rPr>
        <w:t>BÀI LÀM</w:t>
      </w:r>
    </w:p>
    <w:p w:rsidR="00E91505" w:rsidRDefault="00E91505" w:rsidP="00E91505">
      <w:pPr>
        <w:pStyle w:val="NormalWeb"/>
      </w:pPr>
      <w:r>
        <w:t>Hơn bảy thế kỉ đã trôi qua, kể từ ngày Hịch tướng sĩ được công bố, âm hưởng hào hùng của nó như vẫn còn âm vang trong lòng mỗi người dân đất Việt, gieo vào lòng ta những cảm xúc mãnh liệt và niềm tự hào sâu sắc.</w:t>
      </w:r>
    </w:p>
    <w:p w:rsidR="00E91505" w:rsidRDefault="00E91505" w:rsidP="00E91505">
      <w:pPr>
        <w:pStyle w:val="NormalWeb"/>
      </w:pPr>
      <w:r>
        <w:t>Hịch tướng sĩ là một áng văn nghị luận cổ của văn học trung đại Việt Nam, được viết vào giữa thế kỉ XIII, trước cuộc kháng chiến chống Mông Nguyên lần thứ hai. Tác giả bài Hịch là một danh tướng kiệt xuất của triều Trần, vị chủ tướng của cuộc kháng chiến lúc bấy giờ, với nhiệt tình yêu nước cháy bỏng, Trần Quốc Tuấn nung nấu một khát vọng cao cả: chiến thắng giặc thù, giữ yên giang sơn bờ cõi. Để khơi dậy ngọn lửa yêu nước và động viên ý chí chiến đấu trong ba quân tướng sĩ. Trần Quốc Tuấn đã ra kêu gọi tướng sĩ bằng một bài Hịch bất hủ: Dụ Chư tì tướng hịch văn - còn gọi là Hịch tướng sĩ áng hùng văn của mọi thời đại.</w:t>
      </w:r>
    </w:p>
    <w:p w:rsidR="00E91505" w:rsidRDefault="00E91505" w:rsidP="00E91505">
      <w:pPr>
        <w:pStyle w:val="NormalWeb"/>
      </w:pPr>
      <w:r>
        <w:t>Chất hùng văn của Hịch tướng sĩ được tạo nên từ nghệ thuật trữ tình hùng biện và tình cảm mãnh liệt, nồng cháy trong tim người anh hùng dân tộc. Tình cảm sục sôi và nhiệt tình yêu nước cháy bỏng, ý chí quyết chiến quyết thắng giặc thù làm nên chất nhân văn cao đẹp của bài hịch.</w:t>
      </w:r>
    </w:p>
    <w:p w:rsidR="00E91505" w:rsidRDefault="00E91505" w:rsidP="00E91505">
      <w:pPr>
        <w:pStyle w:val="NormalWeb"/>
      </w:pPr>
      <w:r>
        <w:t>Tình cảm ấy trước hết là lòng căm thù giặc sâu sắc, nỗi đau xót chân thành và mãnh liệt khi thấy đất nước bị giày xéo, tàn phá. Trần Quốc Tuấn đã lột tả bản chất tham lam, hống hách, tàn bạo của bọn giặc: Đi lại nghênh ngang ngoài đường, uốn lưỡi cú diều mà sỉ mắng triều đình, đem thân dê chó mà bắt nạt tể phụ, đòi ngọc lụa; thu bạc vàng. Thái độ của Trần Quốc Tuấn vừa căm giận vừa khinh bỉ. Để tỏ lòng căm giận và khinh bỉ của mình, tác giả đã sử dụng các hình ảnh ẩn dụ để chỉ bọn giặc, coi chúng như những loài cầm thú: cú diều, dê chó, hổ đói.</w:t>
      </w:r>
    </w:p>
    <w:p w:rsidR="00E91505" w:rsidRDefault="00E91505" w:rsidP="00E91505">
      <w:pPr>
        <w:pStyle w:val="NormalWeb"/>
      </w:pPr>
      <w:r>
        <w:t>Trần Quốc Tuấn đã thấu suốt dã tâm của giặc, nhận thức rõ hiểm họa của Tổ quốc, nguy cơ của sự bại vong. Đoạn văn không những tiêu biểu cho lòng căm thù giặc, mà còn tiêu biểu cho tinh thần cảnh giác của dân tộc. Sau khi vạch trần bản chất của bọn giặc, Trần Quốc Tuấn trực tiếp bày tỏ nỗi lòng của mình: Ta thường tới bữa quên ăn, nửa đêm vỗ gối, ruột đau như cắt, nước mắt đầm đìa, chỉ căm tức chưa xả thịt lột da, nuốt gan uống máu quân thù. Dầu cho trăm thân này phơi ngoài nội cỏ, nghìn xác này gói trong da ngựa, ta cũng vui lòng.</w:t>
      </w:r>
    </w:p>
    <w:p w:rsidR="00E91505" w:rsidRDefault="00E91505" w:rsidP="00E91505">
      <w:pPr>
        <w:pStyle w:val="NormalWeb"/>
      </w:pPr>
      <w:r>
        <w:t>Nếu như cả bài hịch là hình tượng cái tôi trữ tình yêu nước vĩ đại của Trần Quốc Tuấn thì đoạn văn này lại tiêu biểu nhất cho tình cảm cao đẹp ấy. Với bút pháp khoa trương ít nhiều có tính chất ước lệ nhưng thống thiết, hào sảng, phù hợp với ngôn ngữ hùng biện của thể hịch văn, VI thế có sức ngân vang lớn. Đoạn văn đã thể hiện đậm nét trạng thái sục sôi, hận thù bỏng rát của một trái tim vĩ đại, chất chứa cảm xúc lớn với vận mệnh đất nước, sự tồn vong của dân tộc, số phận của nhân dân. Tất cả các trạng thái cảm xúc ấy đều được đẩy tới cực điểm. Căm giận thì sục sôi, đau xót thì mãnh liệt: quên ăn, mất ngủ; ruột đau như cắt, nước mắt đầm đìa.</w:t>
      </w:r>
    </w:p>
    <w:p w:rsidR="00E91505" w:rsidRDefault="00E91505" w:rsidP="00E91505">
      <w:pPr>
        <w:pStyle w:val="NormalWeb"/>
      </w:pPr>
      <w:r>
        <w:t>Từ trái tim vĩ đại sục sôi nhiệt huyết đến ý chí quả quyết, muốn hành động, hi sinh cứu nước, là sự phát triển phù hợp với chuyển biến tâm tư tình cảm của người anh hùng. Sự phát triển của cái tôi trữ tình yêu nước gói gọn trong những ngôn từ: Chỉ căm tức chưa xả thịt lột da, nuốt gan uống máu quân thù. Dẫu cho trăm thân này phơi ngoài nội cỏ, nghìn xác này gói trong da ngựa, ta cũng vui lòng. Chưa bao giờ trong văn học Việt Nam lòng căm thù giặc và nôi đau xót trước vận mệnh dân tộc lại được biểu hiện sâu sắc, mãnh liệt và xúc động lòng người đến thế! Trực tiếp bày tỏ nỗi lòng, Trần Quốc Tuấn đã là một tấm gương sáng về lòng trung quân ái quốc.</w:t>
      </w:r>
    </w:p>
    <w:p w:rsidR="00E91505" w:rsidRDefault="00E91505" w:rsidP="00E91505">
      <w:pPr>
        <w:pStyle w:val="NormalWeb"/>
      </w:pPr>
      <w:r>
        <w:lastRenderedPageBreak/>
        <w:t>Căm thù cháy bỏng đến hành động giết giặc cứu nước là tất yếu và phải được đặt lên hàng đầu, thà chết chứ không chịu lùi bước. Đó là khí phách của một dân tộc anh hùng. Hơn ai hết, Trần Quốc Tuấn hiểu rõ rằng ý chí quyết chiến quyết thắng, sẵn sàng xả thân vì nước của vị thống soái toàn quân là yếu tố rất quan trọng, nhưng chưa đủ để làm nên chiến thắng, cần có một sức mạnh tổng hợp. Sức mạnh ấy phải được tạo nên từ sự đồng lòng nhất trí, từ ý chí quyết chiến, quyết thắng giặc thù của cả dân tộc.</w:t>
      </w:r>
    </w:p>
    <w:p w:rsidR="00E91505" w:rsidRDefault="00E91505" w:rsidP="00E91505">
      <w:pPr>
        <w:pStyle w:val="NormalWeb"/>
      </w:pPr>
      <w:r>
        <w:t>Để động viên tới mức cao nhất tinh thần của chiến sĩ, bên cạnh việc nêu gương sáng của các trung thần nghĩa sĩ bỏ mình vì nước trong sử sách, bày tỏ nỗi lòng của mình. Trần Quốc Tuấn còn khéo khích lệ tướng sĩ. Đầu tiên ông nhắc lại mối ân tình của mình với tướng sĩ: không có mặc thì ta cho áo, không có ăn thì ta cho cơm, quan nhỏ thì ta thăng chức, lương ít thì ta cấp bồng; đi thuỷ thì ta cho thuyền, đi bộ thì ta cho ngựa. Thật hiếm có vị chủ tướng nào lại chăm sóc tướng sĩ ân cần chu đáo đến thế! Điều cảm kích hơn là tình cảm chan hòa hiếm có giữa ông với tướng sĩ lúc trận mạc xông pha thì cùng nhau sống chết, lúc ở nhà nhàn hạ thì cùng nhau vui cười.</w:t>
      </w:r>
    </w:p>
    <w:p w:rsidR="00E91505" w:rsidRDefault="00E91505" w:rsidP="00E91505">
      <w:pPr>
        <w:pStyle w:val="NormalWeb"/>
      </w:pPr>
      <w:r>
        <w:t>Nhắc lại ân tình nảy, ông như muốn nhắc nhở họ: ta đối với các ngươi như vậy sao các ngươi lại thờ ơ, bàng quang đến vô ơn bội nghĩa: thấy chù nhục mà không biết lo, thấy nước nhục mà không biết thẹn... nghe nhạc thái thường đề đãi yến mà không biết căm. Đồng thời ông còn chỉ ra cho họ thấy nỗi nhục của chính bản thân họ: làm tướng triều đình mà phải hầu quân giặc mà không biết tức. Trần Quốc Tuấn đã thẳng thắn và nghiêm khắc phê phán thái độ bàng quan thờ ơ, sự ham chơi hưởng lạc của các tướng sĩ, từ những thú vui tầm thường vô bổ: đánh bạc, chọi gà, thích rượu ngon,... đến sự vun vén cá nhân ích kỉ: làm giàu, quyến luyến vợ con. Tác giả đã đối lập từng quan điểm sống với khả năng đánh đuổi kẻ thù đễ vạch ra trước mắt tướng sĩ nguy cơ thất bại đáng sợ với những hậu quả ghê gớm khôn lường, gắn với quyền lợi của tướng sĩ và của dân tộc.</w:t>
      </w:r>
    </w:p>
    <w:p w:rsidR="00E91505" w:rsidRDefault="00E91505" w:rsidP="00E91505">
      <w:pPr>
        <w:pStyle w:val="NormalWeb"/>
      </w:pPr>
      <w:r>
        <w:t>Tóm lại chỉ có phát huy ý thức trách nhiệm, danh dự của người làm tướng, từ bỏ lối sống cầu an hưởng lạc, chuẩn bị hành động đánh giặc giữ nước mới mong báo đáp ân tình với chủ tướng mới bảo vệ được nền độc lập tự chủ của dân tộc. Không làm được như thế chỉ là một kết cục bi thảm: Nước mất, nhà tan, thanh danh mai một, tiếng xấu để đời. Tình cảm của người anh hùng trào dâng đến đỉnh điểm!</w:t>
      </w:r>
    </w:p>
    <w:p w:rsidR="00E91505" w:rsidRDefault="00E91505" w:rsidP="00E91505">
      <w:pPr>
        <w:pStyle w:val="NormalWeb"/>
      </w:pPr>
      <w:r>
        <w:t>Bên cạnh tình cảm sục sôi mãnh liệt là nghệ thuật giàu sức biểu cảm. Nghệ thuật ấy được thể hiện ở cách lập luận, giọng điệu, lời văn. Cách lập luận của bài hịch hết sức chặt chẽ với sự kết hợp cả lí trí và tinh cảm để thuyết phục tướng sĩ. Trần Quốc Tuấn đã nói đến ân tình sâu nặng của ông với tướng sĩ, kêu gọi tướng sĩ vì quan hệ tốt đẹp đó mà nâng cao trách nhiệm và danh dự của kẻ làm tướng, chung lòng chung sức với ông trong cuộc chiến. Trần Quốc Tuấn cũng nói tới tình cảm nhân bản thân thiết, sâu xa, cao quý, thiêng liêng nhất của mỗi con người (gia quyến, vợ con, mồ mả cha ông, tông miếu xã tắc) sẽ có kết cục bi thảm như thế nào nếu không chống nổi giặc ngoại xâm.</w:t>
      </w:r>
    </w:p>
    <w:p w:rsidR="00E91505" w:rsidRDefault="00E91505" w:rsidP="00E91505">
      <w:pPr>
        <w:pStyle w:val="NormalWeb"/>
      </w:pPr>
      <w:r>
        <w:t>Giọng điệu của bài hịch rất phong phú và linh hoạt: khi thì ôn tồn, thống thiết nghĩa nặng tình sâu, khi thì chì chiết chua cay, trách mắng nghiêm khắc, khi thì mỉa mai châm chọc. Cùng với giọng điệu là lời văn giàu cảm xúc, giàu sắc thái biểu cảm, vừa hùng hồn, vừa khúc chiết. Thêm vào đó là sự xuất hiện cái tôi trữ tình yêu nước vĩ đại Trần Quốc Tuấn. Như vậy nghệ thuật trong Hịch tướng sĩ là nghệ thuật trữ tình hùng biện rất giàu cảm xúc, hình tượng và đầy sức thuyết phục, xứng là một kiệt tác văn chương yêu nước bất hủ của thời đại chống Mông - Nguyên nói riêng và mọi thời đại nói chung.</w:t>
      </w:r>
    </w:p>
    <w:p w:rsidR="00E91505" w:rsidRPr="00CA136C" w:rsidRDefault="00E91505" w:rsidP="00E91505">
      <w:pPr>
        <w:pStyle w:val="NormalWeb"/>
        <w:rPr>
          <w:sz w:val="26"/>
          <w:szCs w:val="26"/>
        </w:rPr>
      </w:pPr>
      <w:r>
        <w:t>Hịch tướng sĩ đi vào lịch sử văn học như một trong những áng hùng văn tiêu biểu nhất, một bản anh hùng ca yêu nước bất diệt của mọi thời đại.</w:t>
      </w:r>
    </w:p>
    <w:p w:rsidR="00273C11" w:rsidRPr="00CA136C" w:rsidRDefault="00DA1A21" w:rsidP="004A1FCC">
      <w:pPr>
        <w:pStyle w:val="NormalWeb"/>
        <w:rPr>
          <w:sz w:val="26"/>
          <w:szCs w:val="26"/>
        </w:rPr>
      </w:pPr>
      <w:r w:rsidRPr="00CA136C">
        <w:rPr>
          <w:sz w:val="26"/>
          <w:szCs w:val="26"/>
        </w:rPr>
        <w:t xml:space="preserve"> </w:t>
      </w:r>
    </w:p>
    <w:sectPr w:rsidR="00273C11" w:rsidRPr="00CA136C"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4F" w:rsidRDefault="009F2A4F" w:rsidP="009043BA">
      <w:pPr>
        <w:spacing w:line="240" w:lineRule="auto"/>
      </w:pPr>
      <w:r>
        <w:separator/>
      </w:r>
    </w:p>
  </w:endnote>
  <w:endnote w:type="continuationSeparator" w:id="0">
    <w:p w:rsidR="009F2A4F" w:rsidRDefault="009F2A4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4F" w:rsidRDefault="009F2A4F" w:rsidP="009043BA">
      <w:pPr>
        <w:spacing w:line="240" w:lineRule="auto"/>
      </w:pPr>
      <w:r>
        <w:separator/>
      </w:r>
    </w:p>
  </w:footnote>
  <w:footnote w:type="continuationSeparator" w:id="0">
    <w:p w:rsidR="009F2A4F" w:rsidRDefault="009F2A4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775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0C8"/>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A1FCC"/>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37B55"/>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0FA6"/>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96A"/>
    <w:rsid w:val="007C7DC3"/>
    <w:rsid w:val="007E0F2F"/>
    <w:rsid w:val="007E52B7"/>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0E21"/>
    <w:rsid w:val="009E2186"/>
    <w:rsid w:val="009F2A4F"/>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255C"/>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486"/>
    <w:rsid w:val="00B74858"/>
    <w:rsid w:val="00B77372"/>
    <w:rsid w:val="00B774FC"/>
    <w:rsid w:val="00B80B23"/>
    <w:rsid w:val="00B82300"/>
    <w:rsid w:val="00B8550B"/>
    <w:rsid w:val="00B94454"/>
    <w:rsid w:val="00BB0947"/>
    <w:rsid w:val="00BB39DB"/>
    <w:rsid w:val="00BB7877"/>
    <w:rsid w:val="00BC33D8"/>
    <w:rsid w:val="00BD1B00"/>
    <w:rsid w:val="00BD30FB"/>
    <w:rsid w:val="00BD6334"/>
    <w:rsid w:val="00BE5B59"/>
    <w:rsid w:val="00BE64F9"/>
    <w:rsid w:val="00BE7C37"/>
    <w:rsid w:val="00BF2E5B"/>
    <w:rsid w:val="00BF64A9"/>
    <w:rsid w:val="00C02254"/>
    <w:rsid w:val="00C04E25"/>
    <w:rsid w:val="00C15CA5"/>
    <w:rsid w:val="00C27AF4"/>
    <w:rsid w:val="00C3029D"/>
    <w:rsid w:val="00C37FEF"/>
    <w:rsid w:val="00C43AC4"/>
    <w:rsid w:val="00C50634"/>
    <w:rsid w:val="00C50833"/>
    <w:rsid w:val="00C73180"/>
    <w:rsid w:val="00C751C4"/>
    <w:rsid w:val="00CA136C"/>
    <w:rsid w:val="00CB23F3"/>
    <w:rsid w:val="00CB6E9C"/>
    <w:rsid w:val="00CC4AE7"/>
    <w:rsid w:val="00CC53FC"/>
    <w:rsid w:val="00CC569D"/>
    <w:rsid w:val="00CD7372"/>
    <w:rsid w:val="00CE1E7D"/>
    <w:rsid w:val="00CF12E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B3728"/>
    <w:rsid w:val="00DB768A"/>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0DE4"/>
    <w:rsid w:val="00E52E10"/>
    <w:rsid w:val="00E55137"/>
    <w:rsid w:val="00E5552D"/>
    <w:rsid w:val="00E5565E"/>
    <w:rsid w:val="00E57C17"/>
    <w:rsid w:val="00E66764"/>
    <w:rsid w:val="00E71199"/>
    <w:rsid w:val="00E76EF2"/>
    <w:rsid w:val="00E77406"/>
    <w:rsid w:val="00E77C12"/>
    <w:rsid w:val="00E900A3"/>
    <w:rsid w:val="00E91505"/>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73A6F"/>
    <w:rsid w:val="00F865D0"/>
    <w:rsid w:val="00F9092F"/>
    <w:rsid w:val="00F94449"/>
    <w:rsid w:val="00F96A51"/>
    <w:rsid w:val="00FA299F"/>
    <w:rsid w:val="00FB1F4E"/>
    <w:rsid w:val="00FB2476"/>
    <w:rsid w:val="00FB278E"/>
    <w:rsid w:val="00FB41AA"/>
    <w:rsid w:val="00FB551B"/>
    <w:rsid w:val="00FC3351"/>
    <w:rsid w:val="00FC4191"/>
    <w:rsid w:val="00FE01FE"/>
    <w:rsid w:val="00FE67CA"/>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40809360">
      <w:bodyDiv w:val="1"/>
      <w:marLeft w:val="0"/>
      <w:marRight w:val="0"/>
      <w:marTop w:val="0"/>
      <w:marBottom w:val="0"/>
      <w:divBdr>
        <w:top w:val="none" w:sz="0" w:space="0" w:color="auto"/>
        <w:left w:val="none" w:sz="0" w:space="0" w:color="auto"/>
        <w:bottom w:val="none" w:sz="0" w:space="0" w:color="auto"/>
        <w:right w:val="none" w:sz="0" w:space="0" w:color="auto"/>
      </w:divBdr>
    </w:div>
    <w:div w:id="443960933">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66774666">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9565675">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653500">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9864414">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01555085">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93100375">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2392683">
      <w:bodyDiv w:val="1"/>
      <w:marLeft w:val="0"/>
      <w:marRight w:val="0"/>
      <w:marTop w:val="0"/>
      <w:marBottom w:val="0"/>
      <w:divBdr>
        <w:top w:val="none" w:sz="0" w:space="0" w:color="auto"/>
        <w:left w:val="none" w:sz="0" w:space="0" w:color="auto"/>
        <w:bottom w:val="none" w:sz="0" w:space="0" w:color="auto"/>
        <w:right w:val="none" w:sz="0" w:space="0" w:color="auto"/>
      </w:divBdr>
    </w:div>
    <w:div w:id="1384255831">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2243240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2303817">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0735025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521370">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19281511">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8613530">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5211526">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8935534">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18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311A-45F8-474C-A701-1F2BCA85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2019-09-10T08:16:00Z</dcterms:created>
  <dcterms:modified xsi:type="dcterms:W3CDTF">2019-09-10T08:16:00Z</dcterms:modified>
</cp:coreProperties>
</file>