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17" w:rsidRDefault="00D24217" w:rsidP="00D24217">
      <w:pPr>
        <w:pStyle w:val="NormalWeb"/>
        <w:jc w:val="center"/>
      </w:pPr>
      <w:r>
        <w:t>____________________________ BÀI SỐ 141____________________________</w:t>
      </w:r>
    </w:p>
    <w:p w:rsidR="00D24217" w:rsidRDefault="00D24217" w:rsidP="00D24217">
      <w:pPr>
        <w:pStyle w:val="NormalWeb"/>
      </w:pPr>
      <w:r>
        <w:rPr>
          <w:rStyle w:val="Strong"/>
        </w:rPr>
        <w:t>Văn học và tình thương</w:t>
      </w:r>
    </w:p>
    <w:p w:rsidR="00D24217" w:rsidRDefault="00D24217" w:rsidP="00D24217">
      <w:pPr>
        <w:pStyle w:val="NormalWeb"/>
        <w:jc w:val="center"/>
      </w:pPr>
      <w:r>
        <w:rPr>
          <w:rStyle w:val="Emphasis"/>
          <w:rFonts w:eastAsiaTheme="majorEastAsia"/>
        </w:rPr>
        <w:t>BÀI LÀM</w:t>
      </w:r>
    </w:p>
    <w:p w:rsidR="00D24217" w:rsidRDefault="00D24217" w:rsidP="00D24217">
      <w:pPr>
        <w:pStyle w:val="NormalWeb"/>
      </w:pPr>
      <w:r>
        <w:t>M.Gooc-ki đã nói “Văn học là nhân học”. Đối tượng mà văn học hướng đến là con người với “chữ người được viết hoa”. Có nghĩa là, văn học hướng về, đề cao, ca ngợi và bồi đắp “chữ người viết hoa” ấy mọi thời đại để nó ngày một đẹp hơn, hoàn thiện hơn. Và trong rất nhiều nét đẹp của chữ viết hoa ấy phải kể đến tình thương, lòng nhân ái. Bởi thế ta thấy có sự đồng nhất giữa văn học và tình thương.</w:t>
      </w:r>
    </w:p>
    <w:p w:rsidR="00D24217" w:rsidRDefault="00D24217" w:rsidP="00D24217">
      <w:pPr>
        <w:pStyle w:val="NormalWeb"/>
      </w:pPr>
      <w:r>
        <w:t>Tình thương vốn là một trong những đức tính của con người. Nó xuất phát từ tâm lòng, trái tim môi con người. Nó mang tính hướng thiện, nhân đạo và nhìn sự việc băng sự găn bó với những tư tưởng hay giá trị đạo đức được xã hội công nhận. Là cơ sở gắn kết những mối quan hệ xung quanh, làm cho khoảng cách giữa con người gần hơn. Từ xưa đến nay, dân tộc Việt Nam ta luôn đê cao tư tưởng nhân ái, một đạo lí cao đẹp, truyền thống “lá lành đùm lá rách” cũng được phát huy qua nhiều thế hệ. Những tình cảm cao quý ấy được kết tinh, hội tụ và phản ánh qua những tác phẩm văn học dân tộc.</w:t>
      </w:r>
    </w:p>
    <w:p w:rsidR="00D24217" w:rsidRDefault="00D24217" w:rsidP="00D24217">
      <w:pPr>
        <w:pStyle w:val="NormalWeb"/>
      </w:pPr>
      <w:r>
        <w:t>Nói văn học luôn ca ngợi lòng nhân ái và tình yêu thương giữa người và người quả không sai. Từ xưa trong văn học dân gian các cụ đã đề cao tình yêu thương con người. Ai trong chúng ta cũng thuộc lòng những câu ca dao như:</w:t>
      </w:r>
    </w:p>
    <w:p w:rsidR="00D24217" w:rsidRDefault="00D24217" w:rsidP="00D24217">
      <w:pPr>
        <w:pStyle w:val="NormalWeb"/>
        <w:jc w:val="center"/>
      </w:pPr>
      <w:r>
        <w:rPr>
          <w:rStyle w:val="Emphasis"/>
          <w:rFonts w:eastAsiaTheme="majorEastAsia"/>
        </w:rPr>
        <w:t xml:space="preserve">“Bầu ơi thương lấy bí cùng </w:t>
      </w:r>
    </w:p>
    <w:p w:rsidR="00D24217" w:rsidRDefault="00D24217" w:rsidP="00D24217">
      <w:pPr>
        <w:pStyle w:val="NormalWeb"/>
        <w:jc w:val="center"/>
      </w:pPr>
      <w:r>
        <w:rPr>
          <w:rStyle w:val="Emphasis"/>
          <w:rFonts w:eastAsiaTheme="majorEastAsia"/>
        </w:rPr>
        <w:t>Tuy rằng khác giống nhưng chung một giàn”</w:t>
      </w:r>
    </w:p>
    <w:p w:rsidR="00D24217" w:rsidRDefault="00D24217" w:rsidP="00D24217">
      <w:pPr>
        <w:pStyle w:val="NormalWeb"/>
      </w:pPr>
      <w:r>
        <w:t>Hoặc câu:</w:t>
      </w:r>
    </w:p>
    <w:p w:rsidR="00D24217" w:rsidRDefault="00D24217" w:rsidP="00D24217">
      <w:pPr>
        <w:pStyle w:val="NormalWeb"/>
        <w:jc w:val="center"/>
      </w:pPr>
      <w:r>
        <w:rPr>
          <w:rStyle w:val="Emphasis"/>
          <w:rFonts w:eastAsiaTheme="majorEastAsia"/>
        </w:rPr>
        <w:t>“Nhiễu điều phủ lấy giá gương.</w:t>
      </w:r>
    </w:p>
    <w:p w:rsidR="00D24217" w:rsidRDefault="00D24217" w:rsidP="00D24217">
      <w:pPr>
        <w:pStyle w:val="NormalWeb"/>
        <w:jc w:val="center"/>
      </w:pPr>
      <w:r>
        <w:rPr>
          <w:rStyle w:val="Emphasis"/>
          <w:rFonts w:eastAsiaTheme="majorEastAsia"/>
        </w:rPr>
        <w:t>Người trong một nước phải thương nhau cùng”.</w:t>
      </w:r>
    </w:p>
    <w:p w:rsidR="00D24217" w:rsidRDefault="00D24217" w:rsidP="00D24217">
      <w:pPr>
        <w:pStyle w:val="NormalWeb"/>
      </w:pPr>
      <w:r>
        <w:t>Rồi truyền thuyết “con Rồng cháu Tiên” giúp ta hiểu rõ hơn về từ “đồng bào”. Mẹ Au Cơ và cha Lạc Long Quân đã sinh ra một trăm trứng và nở ra trăm con, 50 người con xuống biển sau này trở thành người miền xuôi, còn 50 người con khác lên núi sau này trở thành các dân tộc miền núi. Trước khi đi, Lạc Long Quận có dặn Âu Cơ rằng: sau này có gì khó khăn thì giúp đỡ nhau. Điêu độ, cho thây người xưa còn nhắc nhở con cháu phải biết thương yêu, đoàn kết, tương trợ nhau. Ta còn bắt gặp rất nhiều những câu chuyện về lòng yêu thương, tư tưởng nhân đạo của dân tộc trong văn học dân gian qua hình ảnh chàng Thạch Sanh đại diện cho chính nghĩa, hiền hậu, vị tha, dũng cảm, sẵn sàng tha thứ cho mẹ con Lý Thông, người đã bao lần tìm cách hãm hại mình. Rồi khi mười tám nước chư hầu kéo quân sang đánh Thạch Sanh nhằm cướp lại công chúa, chàng đã sử dụng cây đàn thần của mình để thức tỉnh binh lính, làm cho binh lính lần lượt xếp giáp quy hàng mà không cần động đến đao binh. Chàng lại mang cơm thết đãi họ trước khi rút về nước. Ta còn biết đến một cô út dũng cảm làm vợ chàng Sọ Dừa kì dị. Câu chuyện về bông cúc trắng, bông hoa của tình yêu thương mãnh liệt đã làm nên điều kì diệu trong cuộc sống. Còn biết bao câu ca, câu chuyện thấm đẫm tinh thương trong văn học dân gian ta không thể nào kể hết.</w:t>
      </w:r>
    </w:p>
    <w:p w:rsidR="00D24217" w:rsidRDefault="00D24217" w:rsidP="00D24217">
      <w:pPr>
        <w:pStyle w:val="NormalWeb"/>
      </w:pPr>
      <w:r>
        <w:t>Đọc văn học trung đại ta lại thấy sự tiếp nối lất đẹp truyền thống đó. Cáo bình Ngô của Nguyễn Trãi với tư tưởng nhân đạo cao cả:</w:t>
      </w:r>
    </w:p>
    <w:p w:rsidR="00D24217" w:rsidRDefault="00D24217" w:rsidP="00D24217">
      <w:pPr>
        <w:pStyle w:val="NormalWeb"/>
      </w:pPr>
      <w:r>
        <w:rPr>
          <w:rStyle w:val="Emphasis"/>
          <w:rFonts w:eastAsiaTheme="majorEastAsia"/>
        </w:rPr>
        <w:lastRenderedPageBreak/>
        <w:t>“Đem đại nghĩa để thắng hung tàn</w:t>
      </w:r>
    </w:p>
    <w:p w:rsidR="00D24217" w:rsidRDefault="00D24217" w:rsidP="00D24217">
      <w:pPr>
        <w:pStyle w:val="NormalWeb"/>
      </w:pPr>
      <w:r>
        <w:rPr>
          <w:rStyle w:val="Emphasis"/>
          <w:rFonts w:eastAsiaTheme="majorEastAsia"/>
        </w:rPr>
        <w:t>Lấy chí nhân để thay cường bạo”</w:t>
      </w:r>
    </w:p>
    <w:p w:rsidR="00D24217" w:rsidRDefault="00D24217" w:rsidP="00D24217">
      <w:pPr>
        <w:pStyle w:val="NormalWeb"/>
      </w:pPr>
      <w:r>
        <w:t>Chính là tư tưởng xuyên suốt mấy ngàn năm dựng nước và giữ nước.</w:t>
      </w:r>
    </w:p>
    <w:p w:rsidR="00D24217" w:rsidRDefault="00D24217" w:rsidP="00D24217">
      <w:pPr>
        <w:pStyle w:val="NormalWeb"/>
      </w:pPr>
      <w:r>
        <w:t>Chúng ta cũng từng đọc Truyện Kiều của thi hào Nguyễn Du và hẳn vẫn giữ Truyện Kiều trong đáy sâu thẳm tâm linh, để luôn tự mình được trăn trở, chiêm nghiệm. Truyện Kiều, không chỉ là bản cáo trạng tội ác của bọn quan lại phong kiến, còn là một quyển kinh về tình thương. Tình thương cha, tình thương mẹ, thương chị em ruột thịt, thương người... như thể thương thân của nàng Kiều, đã in dấu ấn rất rõ tình thương mênh mông... của thi hào Nguyễn Du với thân phận những người phụ nữ.</w:t>
      </w:r>
    </w:p>
    <w:p w:rsidR="00D24217" w:rsidRDefault="00D24217" w:rsidP="00D24217">
      <w:pPr>
        <w:pStyle w:val="NormalWeb"/>
      </w:pPr>
      <w:r>
        <w:t>Đến văn học hiện đại ta lại bắt gặp tình yêu thương rất con người đó. Hình ảnh cậu bé Hồng trong tác phẩm “Những ngày thơ ấu”, đã cho chúng ta thấy rằng: “tình mẫu tử là nguồn thiêng liêng và kì diệu, là mối, dây bền chặt không gì chia cắt được”. Cậu bé Hồng phải sống trong cảnh mồ côi, chịu sự hành hạ của bà cô, cha mất, mẹ phải đi tha hương, ấy vậy mà cậu không hề oán giận mẹ mình, ngược lại vô cùng kính yêu, nhớ thương mẹ. Câu chuyện đã làm rung động biết bao trái tim của độc giả. Không chỉ phản ánh tình mẫu tử, văn học còn cho ta thấy một tình cảm vô cùng đẹp đẽ, sâu sắc không kém, đó là tình cảm vợ chồng. Tiểu thuyết “Tắt đèn” của nhà văn Ngô Tất Tố là minh chứng rõ nét nhất cho điều này. Nhân vật chị Dậu được tác giả khắc họa thành một người phụ nữ điển hình nhất trong văn học hiện thực Việt Nam. Chị là một người vợ thương chồng, yêu con, luôn ân cần, nhẹ nhàng chăm sóc cho chồng dù trong hoàn cảnh khó khăn, nguy khốn. Chị Dậu đã liều mình, đánh trả tên người nhà lí trưởng để bảo vệ cho chồng, một việc mà ngay cả đàn ông trong làng cũng chưa dám làm. Đọc truyện “Cuộc chia tay của những con búp bê” ta rưng rưng cảm động khi chứng kiến cảnh anh em Thành và Thủy chia tay nhau đầy nước mắt. Tác giả muốn gửi đến chúng ta thông điệp về tình cảm và sự gắn bó giữa anh em với nhau trong gia đình mà các cụ xưa đã từng đúc kết:</w:t>
      </w:r>
    </w:p>
    <w:p w:rsidR="00D24217" w:rsidRDefault="00D24217" w:rsidP="00D24217">
      <w:pPr>
        <w:pStyle w:val="NormalWeb"/>
        <w:jc w:val="center"/>
      </w:pPr>
      <w:r>
        <w:rPr>
          <w:rStyle w:val="Emphasis"/>
          <w:rFonts w:eastAsiaTheme="majorEastAsia"/>
        </w:rPr>
        <w:t>“Anh em như thể tay chân.</w:t>
      </w:r>
    </w:p>
    <w:p w:rsidR="00D24217" w:rsidRDefault="00D24217" w:rsidP="00D24217">
      <w:pPr>
        <w:pStyle w:val="NormalWeb"/>
        <w:jc w:val="center"/>
      </w:pPr>
      <w:r>
        <w:rPr>
          <w:rStyle w:val="Emphasis"/>
          <w:rFonts w:eastAsiaTheme="majorEastAsia"/>
        </w:rPr>
        <w:t>Rách lành đùm bọc, dở hay đỡ đần”</w:t>
      </w:r>
    </w:p>
    <w:p w:rsidR="00D24217" w:rsidRDefault="00D24217" w:rsidP="00D24217">
      <w:pPr>
        <w:pStyle w:val="NormalWeb"/>
      </w:pPr>
      <w:r>
        <w:t xml:space="preserve">Bên cạnh việc ca ngợi những con người “thương người như thể thương thân”, văn học cũng phê phán những, kẻ ích kỉ, vô lương tâm. Trong truyện cổ tích “Tấm Cám”, chúng ta sẽ thấy được thái độ căm ghét của mọi người đối với mẹ con Cám. Cái chết ở cuối câu truyện đã lên án gay gắt : những kẻ ác phải bị trừng phạt. Đáng ghê sợ hơn nữa là những người cạn tình máu mủ. Điển hình là nhân vật bà cô trong truyện “Những ngày thơ ấu”, một người độc ác, nham hiểm “giết người không dao”. Bà ta nói xấu, sỉ nhục mẹ bé Hồng trước mặt bé, đứa cháu ruột của mình, đứa cháu mồ côi tội nghiệp lẽ ra bạ phải yêu thương để bù đắp lại những mất mát mà bé phải hứng chịu. Hay trong tiểu thuyết “Tắt đèn”, nhà văn Ngô Tất Tố đã cho chúng ta thấy sự tàn ác, bất nhân của tên cai lệ và người nhà lí trưởng. Chúng thẳng tay đánh đập những người thiếu sưu, đến những người phụ nữ chân yếu tay mềm như chị Dậu mà chúng cũng không tha. Rồi ông quan trong “Sống chết mặc bay” tiêu biểu cho tầng lớp thống trị, quan lại ngày xưa. Trong cảnh nguy cấp, nhân dân đội gió, tắm mưa cứu đê thì quan lại ngồi ung ung đánh tổ tôm. Ngay cả khi có người vào báo đê vỡ hắn vẫn thét lính đuổi ra và khi quan lớn ù ván bài.to thì cũng là lúc cả làng ngập nước, nhà cửa lúa má bị cuốn trôi hết, tinh cảnh thật thảm sầu. Chính sự việc cao trào đó đã lên án gay gắt tên quan hộ đê, hay chính là đại diện cho tầng lớp thống trị, dửng dưng trước sinh mạng của biết bao người. Văn học không chỉ viết về tình thương, ca ngợi tình thương. Văn học còn khơi dậy tình thương trong lòng chúng ta, muốn chúng ta sẻ chia, cảm thông với những con người bất hạnh. Không ai dửng dưng, cầm lòng khi đọc truyện Cô bé bán diêm tội nghiệp và cảnh cô bé chết trong đêm giao thừa lòng thầm hỏi trong cuộc sống này còn bao người sẽ chết như thế trước sự thờ ơ đến vô cảm của người đời? Cũng bao lần ta nhỏ lệ khi đọc đoạn trích Một cảnh mua bán trong Tắt đèn khi Ngô Tất Tố kể về cái Tí với bát cơm thừa của chó nhà Nghị Quế. Ta cũng chẳng thể dửng dưng trước nỗi truân </w:t>
      </w:r>
      <w:r>
        <w:lastRenderedPageBreak/>
        <w:t>chuyên của người con gái tài sắc Thuý Kiều mà Nguyễn Du đã bao lần nhỏ lệ khóc thương trong tác phẩm của mình. Rồi cảnh anh em Thành Thuỷ chia tay cùng những con búp bê làm lòng ta nhói đau khi chứng kiến những bất hạnh của tuổi thơ và nỗi bất hạnh mà các em phải gánh chịu quá sớm. Từ việc khơi dậy tình yêu thương ấy, văn học gửi đến chúng ta thông điệp : Hãy dâng tặng tình yêu thương cho mọi người ta lại cũng được đón nhận nó.</w:t>
      </w:r>
    </w:p>
    <w:p w:rsidR="00D24217" w:rsidRPr="00F21815" w:rsidRDefault="00D24217" w:rsidP="00D24217">
      <w:pPr>
        <w:pStyle w:val="NormalWeb"/>
        <w:rPr>
          <w:sz w:val="26"/>
          <w:szCs w:val="26"/>
        </w:rPr>
      </w:pPr>
      <w:r>
        <w:t>Văn học và tình thương luôn đồng hành tạo nên giá trị đích thực cho mỗi tác phẩm đồng thời giúp con người vươn tới chân - thiện - mĩ, hoàn thiện nhân phạm và nhân cách con người. Và ở bất kì thời đại nào, giá trị lớn lao nhất của văn chương vẫn là “gây cho tới những tình cảm ta chưa có, luyện cho ta những tình cảm ta sẵn có”. (Hoài Thanh)</w:t>
      </w:r>
    </w:p>
    <w:p w:rsidR="00273C11" w:rsidRPr="00F21815" w:rsidRDefault="00DA1A21" w:rsidP="00E76EF2">
      <w:pPr>
        <w:pStyle w:val="NormalWeb"/>
        <w:spacing w:line="276" w:lineRule="auto"/>
        <w:rPr>
          <w:sz w:val="26"/>
          <w:szCs w:val="26"/>
        </w:rPr>
      </w:pPr>
      <w:r w:rsidRPr="00F21815">
        <w:rPr>
          <w:sz w:val="26"/>
          <w:szCs w:val="26"/>
        </w:rPr>
        <w:t xml:space="preserve"> </w:t>
      </w:r>
    </w:p>
    <w:sectPr w:rsidR="00273C11" w:rsidRPr="00F21815"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CF" w:rsidRDefault="00B112CF" w:rsidP="009043BA">
      <w:pPr>
        <w:spacing w:line="240" w:lineRule="auto"/>
      </w:pPr>
      <w:r>
        <w:separator/>
      </w:r>
    </w:p>
  </w:endnote>
  <w:endnote w:type="continuationSeparator" w:id="0">
    <w:p w:rsidR="00B112CF" w:rsidRDefault="00B112C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CF" w:rsidRDefault="00B112CF" w:rsidP="009043BA">
      <w:pPr>
        <w:spacing w:line="240" w:lineRule="auto"/>
      </w:pPr>
      <w:r>
        <w:separator/>
      </w:r>
    </w:p>
  </w:footnote>
  <w:footnote w:type="continuationSeparator" w:id="0">
    <w:p w:rsidR="00B112CF" w:rsidRDefault="00B112C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12CF"/>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85EDB-95F1-40AB-BFEF-E57EFD4B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2019-09-14T02:04:00Z</dcterms:created>
  <dcterms:modified xsi:type="dcterms:W3CDTF">2019-09-14T02:04:00Z</dcterms:modified>
</cp:coreProperties>
</file>