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5040"/>
        <w:gridCol w:w="4458"/>
      </w:tblGrid>
      <w:tr w:rsidR="00A812FF" w:rsidRPr="00A812FF" w:rsidTr="003A3224">
        <w:tc>
          <w:tcPr>
            <w:tcW w:w="5040" w:type="dxa"/>
          </w:tcPr>
          <w:p w:rsidR="00A812FF" w:rsidRPr="00A812FF" w:rsidRDefault="00A812FF" w:rsidP="003A3224">
            <w:pPr>
              <w:widowControl w:val="0"/>
              <w:jc w:val="center"/>
              <w:rPr>
                <w:spacing w:val="-8"/>
              </w:rPr>
            </w:pPr>
            <w:r w:rsidRPr="00A812FF">
              <w:rPr>
                <w:spacing w:val="-8"/>
              </w:rPr>
              <w:t>TRƯỜNG THPT CHUYÊN</w:t>
            </w:r>
          </w:p>
          <w:p w:rsidR="00A812FF" w:rsidRPr="00A812FF" w:rsidRDefault="00A812FF" w:rsidP="003A3224">
            <w:pPr>
              <w:widowControl w:val="0"/>
              <w:jc w:val="center"/>
              <w:rPr>
                <w:spacing w:val="-8"/>
              </w:rPr>
            </w:pPr>
            <w:r w:rsidRPr="00A812FF">
              <w:rPr>
                <w:spacing w:val="-8"/>
              </w:rPr>
              <w:t>HÀ NỘI – AMSTERRDAM</w:t>
            </w:r>
          </w:p>
          <w:p w:rsidR="00A812FF" w:rsidRPr="00A812FF" w:rsidRDefault="00A812FF" w:rsidP="003A3224">
            <w:pPr>
              <w:widowControl w:val="0"/>
              <w:jc w:val="center"/>
              <w:rPr>
                <w:b/>
              </w:rPr>
            </w:pPr>
            <w:r w:rsidRPr="00A812FF">
              <w:rPr>
                <w:b/>
                <w:noProof/>
              </w:rPr>
              <w:pict>
                <v:line id="Straight Connector 1" o:spid="_x0000_s1029" style="position:absolute;left:0;text-align:left;z-index:251660288;visibility:visible" from="89.1pt,16.9pt" to="16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"/>
              </w:pict>
            </w:r>
            <w:r w:rsidRPr="00A812FF">
              <w:rPr>
                <w:b/>
              </w:rPr>
              <w:t>TỔ TOÁN – TIN</w:t>
            </w:r>
          </w:p>
        </w:tc>
        <w:tc>
          <w:tcPr>
            <w:tcW w:w="4458" w:type="dxa"/>
          </w:tcPr>
          <w:p w:rsidR="00A812FF" w:rsidRPr="00A812FF" w:rsidRDefault="00A812FF" w:rsidP="003A3224">
            <w:pPr>
              <w:widowControl w:val="0"/>
              <w:jc w:val="center"/>
              <w:rPr>
                <w:b/>
              </w:rPr>
            </w:pPr>
            <w:r w:rsidRPr="00A812FF">
              <w:rPr>
                <w:b/>
              </w:rPr>
              <w:t>ĐỀ KIỂM TRA CHẤT LƯỢNG GIỮA HỌC KỲ I</w:t>
            </w:r>
          </w:p>
          <w:p w:rsidR="00A812FF" w:rsidRPr="00A812FF" w:rsidRDefault="00A812FF" w:rsidP="003A3224">
            <w:pPr>
              <w:widowControl w:val="0"/>
              <w:jc w:val="center"/>
              <w:rPr>
                <w:b/>
              </w:rPr>
            </w:pPr>
            <w:r w:rsidRPr="00A812FF">
              <w:rPr>
                <w:b/>
              </w:rPr>
              <w:t>NĂM HỌC 2016 – 2017</w:t>
            </w:r>
          </w:p>
          <w:p w:rsidR="00A812FF" w:rsidRPr="00A812FF" w:rsidRDefault="00A812FF" w:rsidP="003A3224">
            <w:pPr>
              <w:widowControl w:val="0"/>
              <w:jc w:val="center"/>
              <w:rPr>
                <w:b/>
                <w:i/>
              </w:rPr>
            </w:pPr>
            <w:r w:rsidRPr="00A812FF">
              <w:rPr>
                <w:b/>
              </w:rPr>
              <w:t xml:space="preserve">Môn: </w:t>
            </w:r>
            <w:r w:rsidRPr="00A812FF">
              <w:rPr>
                <w:b/>
                <w:i/>
              </w:rPr>
              <w:t>Toán lớp 8</w:t>
            </w:r>
          </w:p>
          <w:p w:rsidR="00A812FF" w:rsidRPr="00A812FF" w:rsidRDefault="00A812FF" w:rsidP="003A3224">
            <w:pPr>
              <w:widowControl w:val="0"/>
              <w:jc w:val="center"/>
              <w:rPr>
                <w:b/>
                <w:i/>
              </w:rPr>
            </w:pPr>
            <w:r w:rsidRPr="00A812FF">
              <w:rPr>
                <w:b/>
              </w:rPr>
              <w:t>Thời gian làm bài:</w:t>
            </w:r>
            <w:r w:rsidRPr="00A812FF">
              <w:rPr>
                <w:b/>
                <w:i/>
              </w:rPr>
              <w:t xml:space="preserve"> 60 phút</w:t>
            </w:r>
          </w:p>
        </w:tc>
      </w:tr>
    </w:tbl>
    <w:p w:rsidR="00A812FF" w:rsidRPr="00A812FF" w:rsidRDefault="00A812FF" w:rsidP="00A812FF">
      <w:pPr>
        <w:jc w:val="both"/>
      </w:pPr>
      <w:r w:rsidRPr="00A812FF">
        <w:rPr>
          <w:b/>
          <w:u w:val="single"/>
        </w:rPr>
        <w:t xml:space="preserve">Bài 1: </w:t>
      </w:r>
      <w:r w:rsidRPr="00A812FF">
        <w:rPr>
          <w:i/>
        </w:rPr>
        <w:t>(4 điểm)</w:t>
      </w:r>
    </w:p>
    <w:p w:rsidR="00A812FF" w:rsidRPr="00A812FF" w:rsidRDefault="00A812FF" w:rsidP="00A812FF">
      <w:pPr>
        <w:jc w:val="both"/>
      </w:pPr>
      <w:r w:rsidRPr="00A812FF">
        <w:t xml:space="preserve">     Phân tích các đa thức sau thành nhân tử:</w:t>
      </w:r>
    </w:p>
    <w:p w:rsidR="00A812FF" w:rsidRPr="00A812FF" w:rsidRDefault="00A812FF" w:rsidP="00A812FF">
      <w:pPr>
        <w:ind w:left="720"/>
        <w:jc w:val="both"/>
      </w:pPr>
      <w:r w:rsidRPr="00A812FF">
        <w:t xml:space="preserve">a) </w:t>
      </w:r>
      <w:r w:rsidRPr="00A812FF">
        <w:rPr>
          <w:position w:val="-6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1pt" o:ole="">
            <v:imagedata r:id="rId7" o:title=""/>
          </v:shape>
          <o:OLEObject Type="Embed" ProgID="Equation.DSMT4" ShapeID="_x0000_i1025" DrawAspect="Content" ObjectID="_1628072646" r:id="rId8"/>
        </w:object>
      </w:r>
    </w:p>
    <w:p w:rsidR="00A812FF" w:rsidRPr="00A812FF" w:rsidRDefault="00A812FF" w:rsidP="00A812FF">
      <w:pPr>
        <w:ind w:left="720"/>
        <w:jc w:val="both"/>
      </w:pPr>
      <w:r w:rsidRPr="00A812FF">
        <w:t xml:space="preserve">b) </w:t>
      </w:r>
      <w:r w:rsidRPr="00A812FF">
        <w:rPr>
          <w:position w:val="-6"/>
        </w:rPr>
        <w:object w:dxaOrig="780" w:dyaOrig="360">
          <v:shape id="_x0000_i1026" type="#_x0000_t75" style="width:42pt;height:19.5pt" o:ole="">
            <v:imagedata r:id="rId9" o:title=""/>
          </v:shape>
          <o:OLEObject Type="Embed" ProgID="Equation.DSMT4" ShapeID="_x0000_i1026" DrawAspect="Content" ObjectID="_1628072647" r:id="rId10"/>
        </w:object>
      </w:r>
    </w:p>
    <w:p w:rsidR="00A812FF" w:rsidRPr="00A812FF" w:rsidRDefault="00A812FF" w:rsidP="00A812FF">
      <w:pPr>
        <w:ind w:left="720"/>
        <w:jc w:val="both"/>
      </w:pPr>
      <w:r w:rsidRPr="00A812FF">
        <w:t xml:space="preserve">c) </w:t>
      </w:r>
      <w:r w:rsidRPr="00A812FF">
        <w:rPr>
          <w:position w:val="-20"/>
        </w:rPr>
        <w:object w:dxaOrig="3040" w:dyaOrig="520">
          <v:shape id="_x0000_i1027" type="#_x0000_t75" style="width:167.25pt;height:28.5pt" o:ole="">
            <v:imagedata r:id="rId11" o:title=""/>
          </v:shape>
          <o:OLEObject Type="Embed" ProgID="Equation.DSMT4" ShapeID="_x0000_i1027" DrawAspect="Content" ObjectID="_1628072648" r:id="rId12"/>
        </w:object>
      </w:r>
    </w:p>
    <w:p w:rsidR="00A812FF" w:rsidRPr="00A812FF" w:rsidRDefault="00A812FF" w:rsidP="00A812FF">
      <w:pPr>
        <w:jc w:val="both"/>
        <w:rPr>
          <w:b/>
          <w:u w:val="single"/>
        </w:rPr>
      </w:pPr>
      <w:r w:rsidRPr="00A812FF">
        <w:rPr>
          <w:b/>
          <w:u w:val="single"/>
        </w:rPr>
        <w:t xml:space="preserve">Bài 2: </w:t>
      </w:r>
      <w:r w:rsidRPr="00A812FF">
        <w:rPr>
          <w:i/>
        </w:rPr>
        <w:t xml:space="preserve">(2 điểm) </w:t>
      </w:r>
    </w:p>
    <w:p w:rsidR="00A812FF" w:rsidRPr="00A812FF" w:rsidRDefault="00A812FF" w:rsidP="00A812FF">
      <w:pPr>
        <w:jc w:val="both"/>
      </w:pPr>
      <w:r w:rsidRPr="00A812FF">
        <w:t xml:space="preserve">    Tìm a, b sao cho đa thức </w:t>
      </w:r>
      <w:r w:rsidRPr="00A812FF">
        <w:rPr>
          <w:position w:val="-10"/>
        </w:rPr>
        <w:object w:dxaOrig="2059" w:dyaOrig="400">
          <v:shape id="_x0000_i1028" type="#_x0000_t75" style="width:119.25pt;height:23.25pt" o:ole="">
            <v:imagedata r:id="rId13" o:title=""/>
          </v:shape>
          <o:OLEObject Type="Embed" ProgID="Equation.DSMT4" ShapeID="_x0000_i1028" DrawAspect="Content" ObjectID="_1628072649" r:id="rId14"/>
        </w:object>
      </w:r>
      <w:r w:rsidRPr="00A812FF">
        <w:t xml:space="preserve"> chia hết cho đa thức </w:t>
      </w:r>
      <w:r w:rsidRPr="00A812FF">
        <w:rPr>
          <w:position w:val="-6"/>
        </w:rPr>
        <w:object w:dxaOrig="980" w:dyaOrig="360">
          <v:shape id="_x0000_i1029" type="#_x0000_t75" style="width:56.25pt;height:21pt" o:ole="">
            <v:imagedata r:id="rId15" o:title=""/>
          </v:shape>
          <o:OLEObject Type="Embed" ProgID="Equation.DSMT4" ShapeID="_x0000_i1029" DrawAspect="Content" ObjectID="_1628072650" r:id="rId16"/>
        </w:object>
      </w:r>
      <w:r w:rsidRPr="00A812FF">
        <w:t>.</w:t>
      </w:r>
    </w:p>
    <w:p w:rsidR="00A812FF" w:rsidRPr="00A812FF" w:rsidRDefault="00A812FF" w:rsidP="00A812FF">
      <w:pPr>
        <w:jc w:val="both"/>
        <w:rPr>
          <w:b/>
          <w:u w:val="single"/>
        </w:rPr>
      </w:pPr>
      <w:r w:rsidRPr="00A812FF">
        <w:rPr>
          <w:b/>
          <w:u w:val="single"/>
        </w:rPr>
        <w:t xml:space="preserve">Bài 3: </w:t>
      </w:r>
      <w:r w:rsidRPr="00A812FF">
        <w:rPr>
          <w:i/>
        </w:rPr>
        <w:t>(4 điểm)</w:t>
      </w:r>
      <w:r w:rsidRPr="00A812FF">
        <w:rPr>
          <w:b/>
          <w:u w:val="single"/>
        </w:rPr>
        <w:t xml:space="preserve"> </w:t>
      </w:r>
    </w:p>
    <w:p w:rsidR="00A812FF" w:rsidRPr="00A812FF" w:rsidRDefault="00A812FF" w:rsidP="00A812FF">
      <w:pPr>
        <w:jc w:val="both"/>
      </w:pPr>
      <w:r w:rsidRPr="00A812FF">
        <w:t xml:space="preserve">     Cho ∆ABC vuông tại A. Gọi I là trung điểm của BC. Lấy D, E lần lượt đối xứng với I qua các cạnh AB, AC. </w:t>
      </w:r>
    </w:p>
    <w:p w:rsidR="00A812FF" w:rsidRPr="00A812FF" w:rsidRDefault="00A812FF" w:rsidP="00A812FF">
      <w:pPr>
        <w:ind w:firstLine="720"/>
        <w:jc w:val="both"/>
      </w:pPr>
      <w:r w:rsidRPr="00A812FF">
        <w:t>a) Chứng minh rằng A là trung điểm của DE.</w:t>
      </w:r>
    </w:p>
    <w:p w:rsidR="00A812FF" w:rsidRPr="00A812FF" w:rsidRDefault="00A812FF" w:rsidP="00A812FF">
      <w:pPr>
        <w:ind w:firstLine="720"/>
        <w:jc w:val="both"/>
      </w:pPr>
      <w:r w:rsidRPr="00A812FF">
        <w:t>b) Tứ giác DECB là hình gì?</w:t>
      </w:r>
    </w:p>
    <w:p w:rsidR="00A812FF" w:rsidRPr="00A812FF" w:rsidRDefault="00A812FF" w:rsidP="00A812FF">
      <w:pPr>
        <w:ind w:firstLine="720"/>
        <w:jc w:val="both"/>
      </w:pPr>
      <w:r w:rsidRPr="00A812FF">
        <w:t>c) Gọi M, N lần lượt là trung điểm của AB, AC. Kẻ AH vuông góc với BC. Tính số đo góc MHN.</w:t>
      </w:r>
    </w:p>
    <w:p w:rsidR="00A812FF" w:rsidRPr="00A812FF" w:rsidRDefault="00A812FF" w:rsidP="00A812FF">
      <w:pPr>
        <w:jc w:val="both"/>
        <w:rPr>
          <w:b/>
          <w:u w:val="single"/>
        </w:rPr>
      </w:pPr>
      <w:r w:rsidRPr="00A812FF">
        <w:rPr>
          <w:b/>
          <w:u w:val="single"/>
        </w:rPr>
        <w:t xml:space="preserve">Bài 4: </w:t>
      </w:r>
      <w:r w:rsidRPr="00A812FF">
        <w:rPr>
          <w:b/>
        </w:rPr>
        <w:t xml:space="preserve">(0.5 điểm - dành riêng cho lớp 8A) </w:t>
      </w:r>
    </w:p>
    <w:p w:rsidR="00A812FF" w:rsidRPr="00A812FF" w:rsidRDefault="00A812FF" w:rsidP="00A812FF">
      <w:pPr>
        <w:ind w:firstLine="720"/>
        <w:jc w:val="both"/>
      </w:pPr>
      <w:r w:rsidRPr="00A812FF">
        <w:t xml:space="preserve">Cho </w:t>
      </w:r>
      <w:r w:rsidRPr="00A812FF">
        <w:rPr>
          <w:position w:val="-32"/>
        </w:rPr>
        <w:object w:dxaOrig="2460" w:dyaOrig="740">
          <v:shape id="_x0000_i1030" type="#_x0000_t75" style="width:136.5pt;height:41.25pt" o:ole="">
            <v:imagedata r:id="rId17" o:title=""/>
          </v:shape>
          <o:OLEObject Type="Embed" ProgID="Equation.DSMT4" ShapeID="_x0000_i1030" DrawAspect="Content" ObjectID="_1628072651" r:id="rId18"/>
        </w:object>
      </w:r>
      <w:r w:rsidRPr="00A812FF">
        <w:t>.</w:t>
      </w:r>
    </w:p>
    <w:p w:rsidR="00A812FF" w:rsidRPr="00A812FF" w:rsidRDefault="00A812FF" w:rsidP="00A812FF">
      <w:pPr>
        <w:ind w:firstLine="720"/>
        <w:jc w:val="both"/>
      </w:pPr>
      <w:r w:rsidRPr="00A812FF">
        <w:t xml:space="preserve"> Chứng minh rằng với mọi số nguyên dương n ≥ 5 thì A + 1 là một số chính phương.</w:t>
      </w:r>
    </w:p>
    <w:p w:rsidR="00A812FF" w:rsidRPr="00A812FF" w:rsidRDefault="00A812FF" w:rsidP="00A812FF">
      <w:pPr>
        <w:jc w:val="center"/>
      </w:pPr>
      <w:r w:rsidRPr="00A812FF">
        <w:t>--------- Hết ---------</w:t>
      </w:r>
    </w:p>
    <w:p w:rsidR="00A812FF" w:rsidRPr="00A812FF" w:rsidRDefault="00A812FF" w:rsidP="00A812FF">
      <w:pPr>
        <w:jc w:val="both"/>
        <w:rPr>
          <w:b/>
        </w:rPr>
      </w:pPr>
      <w:r w:rsidRPr="00A812FF">
        <w:rPr>
          <w:b/>
        </w:rPr>
        <w:t xml:space="preserve"> Chú ý :</w:t>
      </w:r>
    </w:p>
    <w:p w:rsidR="00A812FF" w:rsidRPr="00A812FF" w:rsidRDefault="00A812FF" w:rsidP="00A812FF">
      <w:pPr>
        <w:ind w:firstLine="720"/>
        <w:jc w:val="both"/>
        <w:rPr>
          <w:b/>
        </w:rPr>
      </w:pPr>
      <w:r w:rsidRPr="00A812FF">
        <w:rPr>
          <w:b/>
        </w:rPr>
        <w:t>- Học sinh không được sử dụng máy tính.</w:t>
      </w:r>
    </w:p>
    <w:p w:rsidR="00A812FF" w:rsidRPr="00A812FF" w:rsidRDefault="00A812FF" w:rsidP="00A812FF">
      <w:pPr>
        <w:ind w:firstLine="720"/>
        <w:jc w:val="both"/>
      </w:pPr>
      <w:r w:rsidRPr="00A812FF">
        <w:rPr>
          <w:b/>
        </w:rPr>
        <w:t>- Biểu điểm bài 2 của lớp 8A là 1.5 điểm, các bài khác giữ nguyên.</w:t>
      </w:r>
    </w:p>
    <w:p w:rsidR="00A812FF" w:rsidRPr="00A812FF" w:rsidRDefault="00A812FF" w:rsidP="00A812FF">
      <w:pPr>
        <w:jc w:val="both"/>
        <w:rPr>
          <w:b/>
        </w:rPr>
      </w:pPr>
    </w:p>
    <w:p w:rsidR="00A812FF" w:rsidRPr="00A812FF" w:rsidRDefault="00A812FF" w:rsidP="00A812FF">
      <w:pPr>
        <w:jc w:val="both"/>
        <w:rPr>
          <w:b/>
        </w:rPr>
      </w:pPr>
      <w:r w:rsidRPr="00A812FF">
        <w:rPr>
          <w:b/>
        </w:rPr>
        <w:t>ĐÁP ÁN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6831"/>
        <w:gridCol w:w="1466"/>
      </w:tblGrid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Câu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Hướng dẫn giải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Điểm</w:t>
            </w: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(x-2)(2x+3)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1.5 điểm</w:t>
            </w: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  <w:rPr>
                <w:vertAlign w:val="superscript"/>
              </w:rPr>
            </w:pPr>
            <w:r w:rsidRPr="00A812FF">
              <w:t>(x</w:t>
            </w:r>
            <w:r w:rsidRPr="00A812FF">
              <w:rPr>
                <w:vertAlign w:val="superscript"/>
              </w:rPr>
              <w:t>4</w:t>
            </w:r>
            <w:r w:rsidRPr="00A812FF">
              <w:t xml:space="preserve"> + 16x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+ 64) – 16x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= (x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+ 8)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– (4x)</w:t>
            </w:r>
            <w:r w:rsidRPr="00A812FF">
              <w:rPr>
                <w:vertAlign w:val="superscript"/>
              </w:rPr>
              <w:t>2</w:t>
            </w:r>
          </w:p>
          <w:p w:rsidR="00A812FF" w:rsidRPr="00A812FF" w:rsidRDefault="00A812FF" w:rsidP="003A3224">
            <w:pPr>
              <w:jc w:val="both"/>
            </w:pPr>
            <w:r w:rsidRPr="00A812FF">
              <w:t>= (x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– 4x + 8)(x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+ 4x + 8)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1.5 điểm</w:t>
            </w: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1c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Đặt 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– 4x + 8 = t, ta có:</w:t>
            </w:r>
          </w:p>
          <w:p w:rsidR="00A812FF" w:rsidRPr="00A812FF" w:rsidRDefault="00A812FF" w:rsidP="003A3224">
            <w:pPr>
              <w:jc w:val="both"/>
            </w:pPr>
            <w:r w:rsidRPr="00A812FF">
              <w:t>(t – x)(t + x) – 3x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= t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– (2x)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= (t – 2x)(t + 2x)</w:t>
            </w:r>
          </w:p>
          <w:p w:rsidR="00A812FF" w:rsidRPr="00A812FF" w:rsidRDefault="00A812FF" w:rsidP="003A3224">
            <w:pPr>
              <w:jc w:val="both"/>
            </w:pPr>
            <w:r w:rsidRPr="00A812FF">
              <w:t>= (x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– 6x + 8)(x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– 2x + 8)</w:t>
            </w:r>
          </w:p>
          <w:p w:rsidR="00A812FF" w:rsidRPr="00A812FF" w:rsidRDefault="00A812FF" w:rsidP="003A3224">
            <w:pPr>
              <w:jc w:val="both"/>
            </w:pPr>
            <w:r w:rsidRPr="00A812FF">
              <w:t>= (x – 2)(x – 4)(x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– 2x + 8)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F" w:rsidRPr="00A812FF" w:rsidRDefault="00A812FF" w:rsidP="003A3224">
            <w:pPr>
              <w:jc w:val="both"/>
            </w:pPr>
          </w:p>
          <w:p w:rsidR="00A812FF" w:rsidRPr="00A812FF" w:rsidRDefault="00A812FF" w:rsidP="003A3224">
            <w:pPr>
              <w:jc w:val="both"/>
            </w:pPr>
            <w:r w:rsidRPr="00A812FF">
              <w:t>1 điểm</w:t>
            </w:r>
          </w:p>
          <w:p w:rsidR="00A812FF" w:rsidRPr="00A812FF" w:rsidRDefault="00A812FF" w:rsidP="003A3224">
            <w:pPr>
              <w:jc w:val="both"/>
            </w:pPr>
          </w:p>
          <w:p w:rsidR="00A812FF" w:rsidRPr="00A812FF" w:rsidRDefault="00A812FF" w:rsidP="003A3224">
            <w:pPr>
              <w:jc w:val="both"/>
            </w:pP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Thực hiện phép chia đa thức được thương là x</w:t>
            </w:r>
            <w:r w:rsidRPr="00A812FF">
              <w:rPr>
                <w:vertAlign w:val="superscript"/>
              </w:rPr>
              <w:t>2</w:t>
            </w:r>
            <w:r w:rsidRPr="00A812FF">
              <w:t xml:space="preserve"> + 2x + 5, dư là </w:t>
            </w:r>
          </w:p>
          <w:p w:rsidR="00A812FF" w:rsidRPr="00A812FF" w:rsidRDefault="00A812FF" w:rsidP="003A3224">
            <w:pPr>
              <w:jc w:val="both"/>
            </w:pPr>
            <w:r w:rsidRPr="00A812FF">
              <w:lastRenderedPageBreak/>
              <w:t xml:space="preserve">(a + 9)x + b + 10 </w:t>
            </w:r>
          </w:p>
          <w:p w:rsidR="00A812FF" w:rsidRPr="00A812FF" w:rsidRDefault="00A812FF" w:rsidP="003A3224">
            <w:pPr>
              <w:jc w:val="both"/>
            </w:pPr>
            <w:r w:rsidRPr="00A812FF">
              <w:t>Nên để phép chia hết thì a = - 9, b = - 10.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F" w:rsidRPr="00A812FF" w:rsidRDefault="00A812FF" w:rsidP="003A3224">
            <w:pPr>
              <w:jc w:val="both"/>
            </w:pPr>
            <w:r w:rsidRPr="00A812FF">
              <w:lastRenderedPageBreak/>
              <w:t>1 điểm</w:t>
            </w:r>
          </w:p>
          <w:p w:rsidR="00A812FF" w:rsidRPr="00A812FF" w:rsidRDefault="00A812FF" w:rsidP="003A3224">
            <w:pPr>
              <w:jc w:val="both"/>
            </w:pPr>
          </w:p>
          <w:p w:rsidR="00A812FF" w:rsidRPr="00A812FF" w:rsidRDefault="00A812FF" w:rsidP="003A3224">
            <w:pPr>
              <w:jc w:val="both"/>
            </w:pPr>
            <w:r w:rsidRPr="00A812FF">
              <w:lastRenderedPageBreak/>
              <w:t>1 điểm (0.5 điểm với lớp 8A)</w:t>
            </w: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lastRenderedPageBreak/>
              <w:t>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rPr>
                <w:noProof/>
              </w:rPr>
              <w:drawing>
                <wp:inline distT="0" distB="0" distL="0" distR="0">
                  <wp:extent cx="4200525" cy="1866900"/>
                  <wp:effectExtent l="0" t="0" r="0" b="0"/>
                  <wp:docPr id="13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F" w:rsidRPr="00A812FF" w:rsidRDefault="00A812FF" w:rsidP="003A3224">
            <w:pPr>
              <w:jc w:val="both"/>
            </w:pP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3a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Chứng minh AD = AE = AI.</w:t>
            </w:r>
          </w:p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Chứng minh góc DAI + góc EAI = 2 lần góc BAC = 180</w:t>
            </w:r>
            <w:r w:rsidRPr="00A812FF">
              <w:rPr>
                <w:noProof/>
                <w:vertAlign w:val="superscript"/>
              </w:rPr>
              <w:t>o</w:t>
            </w:r>
            <w:r w:rsidRPr="00A812FF">
              <w:rPr>
                <w:noProof/>
              </w:rPr>
              <w:t xml:space="preserve"> suy ra A, D, E thẳng hàng.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1.5 điểm</w:t>
            </w: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3b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Chứng minh AD = BI, AD // BI.</w:t>
            </w:r>
          </w:p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Tương tự suy ra DE = // BC</w:t>
            </w:r>
          </w:p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Kết luận tứ giác DECB là hình bình hành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1.5 điểm</w:t>
            </w: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3c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Chứng minh AMIN là hình chữ nhật nên OM = ON = OI = OA</w:t>
            </w:r>
          </w:p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Chứng minh OA = OH = OI, nên OH = OM = ON.</w:t>
            </w:r>
          </w:p>
          <w:p w:rsidR="00A812FF" w:rsidRPr="00A812FF" w:rsidRDefault="00A812FF" w:rsidP="003A3224">
            <w:pPr>
              <w:jc w:val="both"/>
              <w:rPr>
                <w:noProof/>
              </w:rPr>
            </w:pPr>
            <w:r w:rsidRPr="00A812FF">
              <w:rPr>
                <w:noProof/>
              </w:rPr>
              <w:t>Từ đó suy ra góc MHN = 90</w:t>
            </w:r>
            <w:r w:rsidRPr="00A812FF">
              <w:rPr>
                <w:noProof/>
                <w:vertAlign w:val="superscript"/>
              </w:rPr>
              <w:t>o</w:t>
            </w:r>
            <w:r w:rsidRPr="00A812FF">
              <w:rPr>
                <w:noProof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1 điểm</w:t>
            </w:r>
          </w:p>
        </w:tc>
      </w:tr>
      <w:tr w:rsidR="00A812FF" w:rsidRPr="00A812FF" w:rsidTr="003A322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rPr>
                <w:position w:val="-32"/>
              </w:rPr>
            </w:pPr>
            <w:r w:rsidRPr="00A812FF">
              <w:t xml:space="preserve">Xét </w:t>
            </w:r>
            <w:r w:rsidRPr="00A812FF">
              <w:rPr>
                <w:position w:val="-32"/>
              </w:rPr>
              <w:object w:dxaOrig="2500" w:dyaOrig="740">
                <v:shape id="_x0000_i1031" type="#_x0000_t75" style="width:125.25pt;height:36.75pt" o:ole="">
                  <v:imagedata r:id="rId20" o:title=""/>
                </v:shape>
                <o:OLEObject Type="Embed" ProgID="Equation.DSMT4" ShapeID="_x0000_i1031" DrawAspect="Content" ObjectID="_1628072652" r:id="rId21"/>
              </w:object>
            </w:r>
            <w:r w:rsidRPr="00A812FF">
              <w:rPr>
                <w:position w:val="-32"/>
              </w:rPr>
              <w:object w:dxaOrig="2939" w:dyaOrig="780">
                <v:shape id="_x0000_i1032" type="#_x0000_t75" style="width:147pt;height:39pt" o:ole="">
                  <v:imagedata r:id="rId22" o:title=""/>
                </v:shape>
                <o:OLEObject Type="Embed" ProgID="Equation.DSMT4" ShapeID="_x0000_i1032" DrawAspect="Content" ObjectID="_1628072653" r:id="rId23"/>
              </w:object>
            </w:r>
          </w:p>
          <w:p w:rsidR="00A812FF" w:rsidRPr="00A812FF" w:rsidRDefault="00A812FF" w:rsidP="003A3224">
            <w:r w:rsidRPr="00A812FF">
              <w:rPr>
                <w:position w:val="-34"/>
              </w:rPr>
              <w:object w:dxaOrig="3080" w:dyaOrig="800">
                <v:shape id="_x0000_i1033" type="#_x0000_t75" style="width:154.5pt;height:39.75pt" o:ole="">
                  <v:imagedata r:id="rId24" o:title=""/>
                </v:shape>
                <o:OLEObject Type="Embed" ProgID="Equation.DSMT4" ShapeID="_x0000_i1033" DrawAspect="Content" ObjectID="_1628072654" r:id="rId25"/>
              </w:object>
            </w:r>
          </w:p>
          <w:p w:rsidR="00A812FF" w:rsidRPr="00A812FF" w:rsidRDefault="00A812FF" w:rsidP="003A3224">
            <w:r w:rsidRPr="00A812FF">
              <w:rPr>
                <w:position w:val="-24"/>
              </w:rPr>
              <w:object w:dxaOrig="1319" w:dyaOrig="680">
                <v:shape id="_x0000_i1034" type="#_x0000_t75" style="width:66pt;height:33.75pt" o:ole="">
                  <v:imagedata r:id="rId26" o:title=""/>
                </v:shape>
                <o:OLEObject Type="Embed" ProgID="Equation.DSMT4" ShapeID="_x0000_i1034" DrawAspect="Content" ObjectID="_1628072655" r:id="rId27"/>
              </w:object>
            </w:r>
            <w:r w:rsidRPr="00A812FF">
              <w:rPr>
                <w:position w:val="-14"/>
              </w:rPr>
              <w:object w:dxaOrig="2880" w:dyaOrig="400">
                <v:shape id="_x0000_i1035" type="#_x0000_t75" style="width:2in;height:20.25pt" o:ole="">
                  <v:imagedata r:id="rId28" o:title=""/>
                </v:shape>
                <o:OLEObject Type="Embed" ProgID="Equation.DSMT4" ShapeID="_x0000_i1035" DrawAspect="Content" ObjectID="_1628072656" r:id="rId29"/>
              </w:object>
            </w:r>
          </w:p>
          <w:p w:rsidR="00A812FF" w:rsidRPr="00A812FF" w:rsidRDefault="00A812FF" w:rsidP="003A3224">
            <w:pPr>
              <w:rPr>
                <w:position w:val="-14"/>
              </w:rPr>
            </w:pPr>
            <w:r w:rsidRPr="00A812FF">
              <w:rPr>
                <w:position w:val="-14"/>
              </w:rPr>
              <w:object w:dxaOrig="3980" w:dyaOrig="400">
                <v:shape id="_x0000_i1036" type="#_x0000_t75" style="width:199.5pt;height:20.25pt" o:ole="">
                  <v:imagedata r:id="rId30" o:title=""/>
                </v:shape>
                <o:OLEObject Type="Embed" ProgID="Equation.DSMT4" ShapeID="_x0000_i1036" DrawAspect="Content" ObjectID="_1628072657" r:id="rId31"/>
              </w:object>
            </w:r>
          </w:p>
          <w:p w:rsidR="00A812FF" w:rsidRPr="00A812FF" w:rsidRDefault="00A812FF" w:rsidP="003A3224">
            <w:r w:rsidRPr="00A812FF">
              <w:rPr>
                <w:position w:val="-42"/>
              </w:rPr>
              <w:object w:dxaOrig="3000" w:dyaOrig="960">
                <v:shape id="_x0000_i1037" type="#_x0000_t75" style="width:150pt;height:48pt" o:ole="">
                  <v:imagedata r:id="rId32" o:title=""/>
                </v:shape>
                <o:OLEObject Type="Embed" ProgID="Equation.DSMT4" ShapeID="_x0000_i1037" DrawAspect="Content" ObjectID="_1628072658" r:id="rId33"/>
              </w:object>
            </w:r>
          </w:p>
          <w:p w:rsidR="00A812FF" w:rsidRPr="00A812FF" w:rsidRDefault="00A812FF" w:rsidP="003A3224">
            <w:r w:rsidRPr="00A812FF">
              <w:t xml:space="preserve"> V</w:t>
            </w:r>
            <w:r w:rsidRPr="00A812FF">
              <w:rPr>
                <w:rFonts w:ascii="Arial" w:hAnsi="Arial" w:cs="Arial"/>
              </w:rPr>
              <w:t>ậ</w:t>
            </w:r>
            <w:r w:rsidRPr="00A812FF">
              <w:t>y A + 1 là s</w:t>
            </w:r>
            <w:r w:rsidRPr="00A812FF">
              <w:rPr>
                <w:rFonts w:ascii="Arial" w:hAnsi="Arial" w:cs="Arial"/>
              </w:rPr>
              <w:t>ố</w:t>
            </w:r>
            <w:r w:rsidRPr="00A812FF">
              <w:t xml:space="preserve"> chính ph</w:t>
            </w:r>
            <w:r w:rsidRPr="00A812FF">
              <w:rPr>
                <w:rFonts w:ascii="Arial" w:hAnsi="Arial" w:cs="Arial"/>
              </w:rPr>
              <w:t>ươ</w:t>
            </w:r>
            <w:r w:rsidRPr="00A812FF">
              <w:rPr>
                <w:rFonts w:cs="Calibri"/>
              </w:rPr>
              <w:t>ng</w:t>
            </w:r>
            <w:r w:rsidRPr="00A812FF"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FF" w:rsidRPr="00A812FF" w:rsidRDefault="00A812FF" w:rsidP="003A3224">
            <w:pPr>
              <w:jc w:val="both"/>
            </w:pPr>
            <w:r w:rsidRPr="00A812FF">
              <w:t>0.5 điểm (dành riêng cho lớp 8A)</w:t>
            </w:r>
          </w:p>
        </w:tc>
      </w:tr>
    </w:tbl>
    <w:p w:rsidR="000405FC" w:rsidRPr="00A812FF" w:rsidRDefault="000405FC" w:rsidP="00A812FF"/>
    <w:sectPr w:rsidR="000405FC" w:rsidRPr="00A812FF" w:rsidSect="00295F9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10" w:h="16840" w:code="9"/>
      <w:pgMar w:top="1440" w:right="1440" w:bottom="1440" w:left="851" w:header="720" w:footer="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DD" w:rsidRDefault="00A378DD" w:rsidP="00295F95">
      <w:r>
        <w:separator/>
      </w:r>
    </w:p>
  </w:endnote>
  <w:endnote w:type="continuationSeparator" w:id="0">
    <w:p w:rsidR="00A378DD" w:rsidRDefault="00A378DD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30" w:type="dxa"/>
      <w:tblLook w:val="04A0"/>
    </w:tblPr>
    <w:tblGrid>
      <w:gridCol w:w="5736"/>
      <w:gridCol w:w="5605"/>
    </w:tblGrid>
    <w:tr w:rsidR="00295F95" w:rsidRPr="00C45647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DD" w:rsidRDefault="00A378DD" w:rsidP="00295F95">
      <w:r>
        <w:separator/>
      </w:r>
    </w:p>
  </w:footnote>
  <w:footnote w:type="continuationSeparator" w:id="0">
    <w:p w:rsidR="00A378DD" w:rsidRDefault="00A378DD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295F95"/>
    <w:rsid w:val="002F194B"/>
    <w:rsid w:val="004A4A18"/>
    <w:rsid w:val="005D577B"/>
    <w:rsid w:val="006E4E19"/>
    <w:rsid w:val="007636D4"/>
    <w:rsid w:val="00785A0F"/>
    <w:rsid w:val="007E6FF6"/>
    <w:rsid w:val="007F7A4A"/>
    <w:rsid w:val="008750D6"/>
    <w:rsid w:val="008A4AC1"/>
    <w:rsid w:val="009330A9"/>
    <w:rsid w:val="009412A7"/>
    <w:rsid w:val="00A378DD"/>
    <w:rsid w:val="00A812FF"/>
    <w:rsid w:val="00A82D32"/>
    <w:rsid w:val="00AB78C4"/>
    <w:rsid w:val="00B45B68"/>
    <w:rsid w:val="00BF4936"/>
    <w:rsid w:val="00CB1734"/>
    <w:rsid w:val="00CD2D5B"/>
    <w:rsid w:val="00CF7E48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298</Lines>
  <Paragraphs>45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2019-08-23T06:33:00Z</cp:lastPrinted>
  <dcterms:created xsi:type="dcterms:W3CDTF">2019-08-23T06:36:00Z</dcterms:created>
  <dcterms:modified xsi:type="dcterms:W3CDTF">2019-08-23T06:36:00Z</dcterms:modified>
</cp:coreProperties>
</file>