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AEB" w:rsidRDefault="00E95AEB" w:rsidP="00E95AEB">
      <w:pPr>
        <w:pStyle w:val="Header"/>
        <w:rPr>
          <w:lang w:val="vi-VN"/>
        </w:rPr>
      </w:pPr>
      <w:r>
        <w:t>Tr</w:t>
      </w:r>
      <w:r>
        <w:rPr>
          <w:lang w:val="vi-VN"/>
        </w:rPr>
        <w:t>ường THPT Lương Thế Vinh</w:t>
      </w:r>
    </w:p>
    <w:p w:rsidR="00E95AEB" w:rsidRDefault="00E95AEB" w:rsidP="00E95AEB">
      <w:pPr>
        <w:rPr>
          <w:b/>
          <w:szCs w:val="28"/>
          <w:lang w:val="en-US"/>
        </w:rPr>
      </w:pPr>
    </w:p>
    <w:p w:rsidR="00E95AEB" w:rsidRDefault="00E95AEB" w:rsidP="00E95AEB">
      <w:pPr>
        <w:jc w:val="center"/>
        <w:rPr>
          <w:b/>
          <w:szCs w:val="28"/>
        </w:rPr>
      </w:pPr>
      <w:r>
        <w:rPr>
          <w:b/>
          <w:szCs w:val="28"/>
        </w:rPr>
        <w:t xml:space="preserve">ĐỀ THAM KHẢO TUYỂN SINH 10 _MÔN TOÁN </w:t>
      </w:r>
    </w:p>
    <w:p w:rsidR="00E95AEB" w:rsidRDefault="00E95AEB" w:rsidP="00E95AEB">
      <w:pPr>
        <w:jc w:val="center"/>
        <w:rPr>
          <w:b/>
          <w:szCs w:val="28"/>
        </w:rPr>
      </w:pPr>
      <w:r>
        <w:rPr>
          <w:b/>
          <w:szCs w:val="28"/>
        </w:rPr>
        <w:t>Năm học 2016 – 2017</w:t>
      </w:r>
    </w:p>
    <w:p w:rsidR="00E95AEB" w:rsidRDefault="00E95AEB" w:rsidP="00E95AEB">
      <w:pPr>
        <w:pStyle w:val="Header"/>
        <w:rPr>
          <w:sz w:val="26"/>
          <w:szCs w:val="26"/>
        </w:rPr>
      </w:pPr>
    </w:p>
    <w:p w:rsidR="00E95AEB" w:rsidRDefault="00E95AEB" w:rsidP="00E95AEB">
      <w:pPr>
        <w:pStyle w:val="Header"/>
        <w:rPr>
          <w:lang w:val="en-US"/>
        </w:rPr>
      </w:pPr>
      <w:r>
        <w:rPr>
          <w:b/>
        </w:rPr>
        <w:t>B</w:t>
      </w:r>
      <w:r>
        <w:rPr>
          <w:b/>
          <w:lang w:val="en-US"/>
        </w:rPr>
        <w:t>ài</w:t>
      </w:r>
      <w:r>
        <w:rPr>
          <w:b/>
        </w:rPr>
        <w:t xml:space="preserve"> 1.</w:t>
      </w:r>
      <w:r>
        <w:t xml:space="preserve"> </w:t>
      </w:r>
      <w:r>
        <w:rPr>
          <w:i/>
        </w:rPr>
        <w:t xml:space="preserve">(2 </w:t>
      </w:r>
      <w:r>
        <w:rPr>
          <w:i/>
          <w:lang w:val="en-US"/>
        </w:rPr>
        <w:t>điểm</w:t>
      </w:r>
      <w:r>
        <w:rPr>
          <w:i/>
        </w:rPr>
        <w:t>)</w:t>
      </w:r>
      <w:r>
        <w:t xml:space="preserve"> </w:t>
      </w:r>
      <w:r>
        <w:rPr>
          <w:lang w:val="en-US"/>
        </w:rPr>
        <w:t>Giải các phương trình và hệ phương trình sau:</w:t>
      </w:r>
    </w:p>
    <w:p w:rsidR="00E95AEB" w:rsidRDefault="00E95AEB" w:rsidP="006A2F05">
      <w:pPr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rFonts w:eastAsia="Times New Roman"/>
          <w:position w:val="-8"/>
          <w:sz w:val="26"/>
          <w:szCs w:val="26"/>
          <w:lang w:val="en-US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199" type="#_x0000_t75" style="width:75pt;height:18pt" o:ole="">
            <v:imagedata r:id="rId8" o:title=""/>
          </v:shape>
          <o:OLEObject Type="Embed" ProgID="Equation.DSMT4" ShapeID="_x0000_i3199" DrawAspect="Content" ObjectID="_1624457479" r:id="rId9"/>
        </w:object>
      </w:r>
      <w:r>
        <w:tab/>
      </w:r>
      <w:r>
        <w:tab/>
      </w:r>
      <w:r>
        <w:tab/>
      </w:r>
      <w:r>
        <w:tab/>
        <w:t xml:space="preserve">c) </w:t>
      </w:r>
      <w:r>
        <w:rPr>
          <w:rFonts w:eastAsia="Times New Roman"/>
          <w:position w:val="-30"/>
          <w:sz w:val="26"/>
          <w:szCs w:val="26"/>
          <w:lang w:val="en-US"/>
        </w:rPr>
        <w:object w:dxaOrig="1485" w:dyaOrig="720">
          <v:shape id="_x0000_i3200" type="#_x0000_t75" style="width:74.25pt;height:36pt" o:ole="">
            <v:imagedata r:id="rId10" o:title=""/>
          </v:shape>
          <o:OLEObject Type="Embed" ProgID="Equation.DSMT4" ShapeID="_x0000_i3200" DrawAspect="Content" ObjectID="_1624457480" r:id="rId11"/>
        </w:object>
      </w:r>
      <w:r>
        <w:tab/>
      </w:r>
    </w:p>
    <w:p w:rsidR="00E95AEB" w:rsidRDefault="00E95AEB" w:rsidP="006A2F05">
      <w:pPr>
        <w:numPr>
          <w:ilvl w:val="0"/>
          <w:numId w:val="5"/>
        </w:numPr>
        <w:spacing w:after="0" w:line="240" w:lineRule="auto"/>
      </w:pPr>
      <w:r>
        <w:rPr>
          <w:rFonts w:eastAsia="Times New Roman"/>
          <w:position w:val="-6"/>
          <w:sz w:val="26"/>
          <w:szCs w:val="26"/>
          <w:lang w:val="en-US"/>
        </w:rPr>
        <w:object w:dxaOrig="1440" w:dyaOrig="345">
          <v:shape id="_x0000_i3201" type="#_x0000_t75" style="width:1in;height:17.25pt" o:ole="">
            <v:imagedata r:id="rId12" o:title=""/>
          </v:shape>
          <o:OLEObject Type="Embed" ProgID="Equation.DSMT4" ShapeID="_x0000_i3201" DrawAspect="Content" ObjectID="_1624457481" r:id="rId13"/>
        </w:object>
      </w:r>
      <w:r>
        <w:tab/>
      </w:r>
      <w:r>
        <w:tab/>
      </w:r>
      <w:r>
        <w:tab/>
      </w:r>
      <w:r>
        <w:tab/>
        <w:t xml:space="preserve">d) </w:t>
      </w:r>
      <w:bookmarkStart w:id="0" w:name="_GoBack"/>
      <w:r>
        <w:rPr>
          <w:rFonts w:eastAsia="Times New Roman"/>
          <w:position w:val="-20"/>
          <w:sz w:val="26"/>
          <w:szCs w:val="26"/>
          <w:lang w:val="en-US"/>
        </w:rPr>
        <w:object w:dxaOrig="3225" w:dyaOrig="525">
          <v:shape id="_x0000_i3202" type="#_x0000_t75" style="width:161.25pt;height:26.25pt" o:ole="">
            <v:imagedata r:id="rId14" o:title=""/>
          </v:shape>
          <o:OLEObject Type="Embed" ProgID="Equation.DSMT4" ShapeID="_x0000_i3202" DrawAspect="Content" ObjectID="_1624457482" r:id="rId15"/>
        </w:object>
      </w:r>
      <w:bookmarkEnd w:id="0"/>
    </w:p>
    <w:p w:rsidR="00E95AEB" w:rsidRDefault="00E95AEB" w:rsidP="00E95AEB">
      <w:pPr>
        <w:rPr>
          <w:b/>
        </w:rPr>
      </w:pPr>
    </w:p>
    <w:p w:rsidR="00E95AEB" w:rsidRDefault="00E95AEB" w:rsidP="00E95AEB">
      <w:r>
        <w:rPr>
          <w:b/>
        </w:rPr>
        <w:t>Bài 2.</w:t>
      </w:r>
      <w:r>
        <w:rPr>
          <w:i/>
        </w:rPr>
        <w:t xml:space="preserve"> (1,5 điểm)</w:t>
      </w:r>
    </w:p>
    <w:p w:rsidR="00E95AEB" w:rsidRDefault="00E95AEB" w:rsidP="00E95AEB">
      <w:r>
        <w:t xml:space="preserve">a) Vẽ đồ thị của hàm số (P): </w:t>
      </w:r>
      <w:r>
        <w:rPr>
          <w:rFonts w:eastAsia="Times New Roman"/>
          <w:position w:val="-26"/>
          <w:sz w:val="26"/>
          <w:szCs w:val="26"/>
          <w:lang w:val="en-US"/>
        </w:rPr>
        <w:object w:dxaOrig="1080" w:dyaOrig="675">
          <v:shape id="_x0000_i3203" type="#_x0000_t75" style="width:54pt;height:33.75pt" o:ole="">
            <v:imagedata r:id="rId16" o:title=""/>
          </v:shape>
          <o:OLEObject Type="Embed" ProgID="Equation.DSMT4" ShapeID="_x0000_i3203" DrawAspect="Content" ObjectID="_1624457483" r:id="rId17"/>
        </w:object>
      </w:r>
      <w:r>
        <w:t xml:space="preserve"> và đường thẳng (D) : </w:t>
      </w:r>
      <w:r>
        <w:rPr>
          <w:rFonts w:eastAsia="Times New Roman"/>
          <w:position w:val="-26"/>
          <w:sz w:val="26"/>
          <w:szCs w:val="26"/>
          <w:lang w:val="en-US"/>
        </w:rPr>
        <w:object w:dxaOrig="1335" w:dyaOrig="675">
          <v:shape id="_x0000_i3204" type="#_x0000_t75" style="width:66.75pt;height:33.75pt" o:ole="">
            <v:imagedata r:id="rId18" o:title=""/>
          </v:shape>
          <o:OLEObject Type="Embed" ProgID="Equation.DSMT4" ShapeID="_x0000_i3204" DrawAspect="Content" ObjectID="_1624457484" r:id="rId19"/>
        </w:object>
      </w:r>
      <w:r>
        <w:t xml:space="preserve"> trên cùng một hệ trục tọa độ.</w:t>
      </w:r>
    </w:p>
    <w:p w:rsidR="00E95AEB" w:rsidRDefault="00E95AEB" w:rsidP="00E95AEB">
      <w:pPr>
        <w:rPr>
          <w:lang w:val="vi-VN"/>
        </w:rPr>
      </w:pPr>
      <w:r>
        <w:t xml:space="preserve">b) Tìm giao điểm (P) và (D) bằng phép toán. </w:t>
      </w:r>
    </w:p>
    <w:p w:rsidR="00E95AEB" w:rsidRDefault="00E95AEB" w:rsidP="00E95AEB">
      <w:pPr>
        <w:rPr>
          <w:b/>
          <w:lang w:val="en-US"/>
        </w:rPr>
      </w:pPr>
    </w:p>
    <w:p w:rsidR="00E95AEB" w:rsidRDefault="00E95AEB" w:rsidP="00E95AEB">
      <w:r>
        <w:rPr>
          <w:b/>
        </w:rPr>
        <w:t>Bài 3.</w:t>
      </w:r>
      <w:r>
        <w:rPr>
          <w:i/>
        </w:rPr>
        <w:t xml:space="preserve"> (1,5 điểm)</w:t>
      </w:r>
      <w:r>
        <w:t xml:space="preserve"> Thu gọn biểu thức sau: </w:t>
      </w:r>
      <w:r>
        <w:tab/>
      </w:r>
    </w:p>
    <w:p w:rsidR="00E95AEB" w:rsidRDefault="00E95AEB" w:rsidP="00E95AEB">
      <w:pPr>
        <w:ind w:left="720"/>
        <w:rPr>
          <w:b/>
        </w:rPr>
      </w:pPr>
      <w:r>
        <w:rPr>
          <w:rFonts w:eastAsia="Times New Roman"/>
          <w:position w:val="-34"/>
          <w:sz w:val="26"/>
          <w:szCs w:val="26"/>
          <w:lang w:val="en-US"/>
        </w:rPr>
        <w:object w:dxaOrig="5925" w:dyaOrig="825">
          <v:shape id="_x0000_i3205" type="#_x0000_t75" style="width:296.25pt;height:41.25pt" o:ole="">
            <v:imagedata r:id="rId20" o:title=""/>
          </v:shape>
          <o:OLEObject Type="Embed" ProgID="Equation.DSMT4" ShapeID="_x0000_i3205" DrawAspect="Content" ObjectID="_1624457485" r:id="rId21"/>
        </w:object>
      </w:r>
    </w:p>
    <w:p w:rsidR="00E95AEB" w:rsidRDefault="00E95AEB" w:rsidP="00E95AEB">
      <w:pPr>
        <w:ind w:left="360" w:right="108" w:hanging="360"/>
        <w:jc w:val="both"/>
        <w:rPr>
          <w:b/>
        </w:rPr>
      </w:pPr>
    </w:p>
    <w:p w:rsidR="00E95AEB" w:rsidRDefault="00E95AEB" w:rsidP="00E95AEB">
      <w:pPr>
        <w:ind w:left="360" w:right="108" w:hanging="360"/>
        <w:jc w:val="both"/>
      </w:pPr>
      <w:r>
        <w:rPr>
          <w:b/>
        </w:rPr>
        <w:t>Bài 4.</w:t>
      </w:r>
      <w:r>
        <w:rPr>
          <w:i/>
        </w:rPr>
        <w:t xml:space="preserve"> (1 điểm)</w:t>
      </w:r>
      <w:r>
        <w:t xml:space="preserve"> Cho phương trình  </w:t>
      </w:r>
      <w:r>
        <w:rPr>
          <w:rFonts w:eastAsia="Times New Roman"/>
          <w:position w:val="-14"/>
          <w:sz w:val="26"/>
          <w:szCs w:val="26"/>
          <w:lang w:val="en-US"/>
        </w:rPr>
        <w:object w:dxaOrig="2565" w:dyaOrig="405">
          <v:shape id="_x0000_i3206" type="#_x0000_t75" style="width:128.25pt;height:20.25pt" o:ole="">
            <v:imagedata r:id="rId22" o:title=""/>
          </v:shape>
          <o:OLEObject Type="Embed" ProgID="Equation.DSMT4" ShapeID="_x0000_i3206" DrawAspect="Content" ObjectID="_1624457486" r:id="rId23"/>
        </w:object>
      </w:r>
      <w:r>
        <w:t xml:space="preserve"> (m là tham số)</w:t>
      </w:r>
    </w:p>
    <w:p w:rsidR="00E95AEB" w:rsidRDefault="00E95AEB" w:rsidP="00E95AEB">
      <w:pPr>
        <w:ind w:left="360" w:right="108" w:hanging="360"/>
        <w:jc w:val="both"/>
        <w:rPr>
          <w:lang w:val="vi-VN"/>
        </w:rPr>
      </w:pPr>
      <w:r>
        <w:t xml:space="preserve"> a)  Chứng minh rằng phương trình luôn có hai nghiệm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v</w:t>
      </w:r>
      <w:r>
        <w:rPr>
          <w:lang w:val="vi-VN"/>
        </w:rPr>
        <w:t>ới mọi giá trị của tham số thực m.</w:t>
      </w:r>
    </w:p>
    <w:p w:rsidR="00E95AEB" w:rsidRDefault="00E95AEB" w:rsidP="00E95AEB">
      <w:pPr>
        <w:ind w:left="360" w:right="108" w:hanging="360"/>
        <w:jc w:val="both"/>
        <w:rPr>
          <w:lang w:val="en-US"/>
        </w:rPr>
      </w:pPr>
      <w:r>
        <w:t xml:space="preserve">b)   Tìm các giá trị nguyên của m sao cho </w:t>
      </w:r>
      <w:r>
        <w:rPr>
          <w:rFonts w:eastAsia="Times New Roman"/>
          <w:position w:val="-30"/>
          <w:sz w:val="26"/>
          <w:szCs w:val="26"/>
          <w:lang w:val="en-US"/>
        </w:rPr>
        <w:object w:dxaOrig="1485" w:dyaOrig="675">
          <v:shape id="_x0000_i3207" type="#_x0000_t75" style="width:74.25pt;height:33.75pt" o:ole="">
            <v:imagedata r:id="rId24" o:title=""/>
          </v:shape>
          <o:OLEObject Type="Embed" ProgID="Equation.DSMT4" ShapeID="_x0000_i3207" DrawAspect="Content" ObjectID="_1624457487" r:id="rId25"/>
        </w:object>
      </w:r>
      <w:r>
        <w:t xml:space="preserve"> có giá trị nguyên.</w:t>
      </w:r>
    </w:p>
    <w:p w:rsidR="00E95AEB" w:rsidRDefault="00E95AEB" w:rsidP="00E95AEB">
      <w:pPr>
        <w:rPr>
          <w:b/>
        </w:rPr>
      </w:pPr>
    </w:p>
    <w:p w:rsidR="00E95AEB" w:rsidRDefault="00E95AEB" w:rsidP="00E95AEB">
      <w:r>
        <w:rPr>
          <w:b/>
        </w:rPr>
        <w:lastRenderedPageBreak/>
        <w:t>Bài 5.</w:t>
      </w:r>
      <w:r>
        <w:rPr>
          <w:i/>
        </w:rPr>
        <w:t xml:space="preserve"> (3,5 điểm)</w:t>
      </w:r>
      <w:r>
        <w:t xml:space="preserve"> Cho tam giác ABC (AB&lt;AC) có ba góc nhọn nội tiếp đường tròn tâm O bán kính R. Ba đường cao AD, BE, CF cắt nhau tại H.</w:t>
      </w:r>
    </w:p>
    <w:p w:rsidR="00E95AEB" w:rsidRDefault="00E95AEB" w:rsidP="006A2F05">
      <w:pPr>
        <w:numPr>
          <w:ilvl w:val="0"/>
          <w:numId w:val="6"/>
        </w:numPr>
        <w:spacing w:after="0" w:line="240" w:lineRule="auto"/>
      </w:pPr>
      <w:r>
        <w:t>CMR: Tứ giác BFCE nội tiếp , xác định tâm K của đường tròn này. Từ đó chứng minh tứ giác DFEK nội tiếp.</w:t>
      </w:r>
    </w:p>
    <w:p w:rsidR="00E95AEB" w:rsidRDefault="00E95AEB" w:rsidP="006A2F05">
      <w:pPr>
        <w:numPr>
          <w:ilvl w:val="0"/>
          <w:numId w:val="6"/>
        </w:numPr>
        <w:spacing w:after="0" w:line="240" w:lineRule="auto"/>
      </w:pPr>
      <w:r>
        <w:t>Giả sử CH = AB, hãy tính số đo góc ACB.</w:t>
      </w:r>
    </w:p>
    <w:p w:rsidR="00E95AEB" w:rsidRDefault="00E95AEB" w:rsidP="006A2F05">
      <w:pPr>
        <w:numPr>
          <w:ilvl w:val="0"/>
          <w:numId w:val="6"/>
        </w:numPr>
        <w:spacing w:after="0" w:line="240" w:lineRule="auto"/>
      </w:pPr>
      <w:r>
        <w:t xml:space="preserve">Đường tròn nội tiếp tam giác ABC có tâm I bán kính r. CMR: </w:t>
      </w:r>
      <w:r>
        <w:rPr>
          <w:rFonts w:eastAsia="Times New Roman"/>
          <w:position w:val="-24"/>
          <w:sz w:val="26"/>
          <w:szCs w:val="26"/>
          <w:lang w:val="en-US"/>
        </w:rPr>
        <w:object w:dxaOrig="1980" w:dyaOrig="615">
          <v:shape id="_x0000_i3208" type="#_x0000_t75" style="width:99pt;height:30.75pt" o:ole="">
            <v:imagedata r:id="rId26" o:title=""/>
          </v:shape>
          <o:OLEObject Type="Embed" ProgID="Equation.DSMT4" ShapeID="_x0000_i3208" DrawAspect="Content" ObjectID="_1624457488" r:id="rId27"/>
        </w:object>
      </w:r>
    </w:p>
    <w:p w:rsidR="00E95AEB" w:rsidRDefault="00E95AEB" w:rsidP="006A2F05">
      <w:pPr>
        <w:numPr>
          <w:ilvl w:val="0"/>
          <w:numId w:val="6"/>
        </w:numPr>
        <w:spacing w:after="0" w:line="240" w:lineRule="auto"/>
      </w:pPr>
      <w:r>
        <w:t xml:space="preserve">Gọi J là tâm đường tròn bàng tiếp trong góc A . CMR: </w:t>
      </w:r>
      <w:r>
        <w:rPr>
          <w:rFonts w:eastAsia="Times New Roman"/>
          <w:position w:val="-6"/>
          <w:sz w:val="26"/>
          <w:szCs w:val="26"/>
          <w:lang w:val="en-US"/>
        </w:rPr>
        <w:object w:dxaOrig="1575" w:dyaOrig="285">
          <v:shape id="_x0000_i3209" type="#_x0000_t75" style="width:78.75pt;height:14.25pt" o:ole="">
            <v:imagedata r:id="rId28" o:title=""/>
          </v:shape>
          <o:OLEObject Type="Embed" ProgID="Equation.DSMT4" ShapeID="_x0000_i3209" DrawAspect="Content" ObjectID="_1624457489" r:id="rId29"/>
        </w:object>
      </w:r>
      <w:r>
        <w:t>.</w:t>
      </w:r>
    </w:p>
    <w:p w:rsidR="00E95AEB" w:rsidRDefault="00E95AEB" w:rsidP="00E95AEB">
      <w:pPr>
        <w:ind w:left="60" w:right="-72"/>
        <w:jc w:val="both"/>
      </w:pPr>
    </w:p>
    <w:p w:rsidR="00E95AEB" w:rsidRDefault="00E95AEB" w:rsidP="00E95AEB">
      <w:r>
        <w:rPr>
          <w:b/>
          <w:u w:val="single"/>
        </w:rPr>
        <w:t xml:space="preserve">Bài 6 </w:t>
      </w:r>
      <w:r>
        <w:rPr>
          <w:i/>
        </w:rPr>
        <w:t>(0,5 điểm)</w:t>
      </w:r>
      <w:r>
        <w:t xml:space="preserve">  Bà Hoa gửi số tiền ban đầu là 1 trăm triệu đồng với lãi suất 0,5% một tháng (không kỳ hạn). Một thời gian sau bà Hoa rút tiền ra và được khoảng 1 trăm lẻ năm triệu đồng. Hỏi bà Hoa đã gửi tiền trong thời gian bao lâu?</w:t>
      </w:r>
    </w:p>
    <w:p w:rsidR="00E95AEB" w:rsidRDefault="00E95AEB" w:rsidP="00E95AEB">
      <w:pPr>
        <w:ind w:right="-72"/>
        <w:jc w:val="both"/>
        <w:rPr>
          <w:b/>
        </w:rPr>
      </w:pPr>
      <w:r>
        <w:br w:type="page"/>
      </w:r>
      <w:r>
        <w:lastRenderedPageBreak/>
        <w:t xml:space="preserve"> </w:t>
      </w:r>
      <w:r>
        <w:rPr>
          <w:b/>
        </w:rPr>
        <w:t xml:space="preserve">Đáp án: </w:t>
      </w:r>
    </w:p>
    <w:p w:rsidR="00E95AEB" w:rsidRDefault="00E95AEB" w:rsidP="00E95AEB">
      <w:pPr>
        <w:ind w:right="-72"/>
        <w:jc w:val="both"/>
        <w:rPr>
          <w:b/>
        </w:rPr>
      </w:pPr>
      <w:r>
        <w:rPr>
          <w:b/>
        </w:rPr>
        <w:t>Bài 3:</w:t>
      </w:r>
    </w:p>
    <w:p w:rsidR="00E95AEB" w:rsidRDefault="00E95AEB" w:rsidP="00E95AEB">
      <w:pPr>
        <w:ind w:right="-72"/>
        <w:jc w:val="both"/>
      </w:pPr>
      <w:r>
        <w:t xml:space="preserve"> </w:t>
      </w:r>
      <w:r>
        <w:rPr>
          <w:rFonts w:eastAsia="Times New Roman"/>
          <w:position w:val="-142"/>
          <w:sz w:val="26"/>
          <w:szCs w:val="26"/>
          <w:lang w:val="en-US"/>
        </w:rPr>
        <w:object w:dxaOrig="6360" w:dyaOrig="2955">
          <v:shape id="_x0000_i3210" type="#_x0000_t75" style="width:318pt;height:147.75pt" o:ole="">
            <v:imagedata r:id="rId30" o:title=""/>
          </v:shape>
          <o:OLEObject Type="Embed" ProgID="Equation.DSMT4" ShapeID="_x0000_i3210" DrawAspect="Content" ObjectID="_1624457490" r:id="rId31"/>
        </w:object>
      </w:r>
    </w:p>
    <w:p w:rsidR="00E95AEB" w:rsidRDefault="00E95AEB" w:rsidP="00E95AEB">
      <w:pPr>
        <w:ind w:right="-72"/>
        <w:jc w:val="both"/>
        <w:rPr>
          <w:b/>
        </w:rPr>
      </w:pPr>
      <w:r>
        <w:rPr>
          <w:b/>
        </w:rPr>
        <w:t>Bài 4:</w:t>
      </w:r>
    </w:p>
    <w:p w:rsidR="00E95AEB" w:rsidRDefault="00E95AEB" w:rsidP="00E95AEB">
      <w:pPr>
        <w:ind w:right="-72"/>
        <w:jc w:val="both"/>
      </w:pPr>
      <w:r>
        <w:t>a)</w:t>
      </w:r>
    </w:p>
    <w:p w:rsidR="00E95AEB" w:rsidRDefault="00E95AEB" w:rsidP="00E95AEB">
      <w:pPr>
        <w:ind w:right="-72"/>
        <w:jc w:val="both"/>
      </w:pPr>
      <w:r>
        <w:rPr>
          <w:rFonts w:eastAsia="Times New Roman"/>
          <w:position w:val="-58"/>
          <w:sz w:val="26"/>
          <w:szCs w:val="26"/>
          <w:lang w:val="en-US"/>
        </w:rPr>
        <w:object w:dxaOrig="2565" w:dyaOrig="1305">
          <v:shape id="_x0000_i3211" type="#_x0000_t75" style="width:128.25pt;height:65.25pt" o:ole="">
            <v:imagedata r:id="rId32" o:title=""/>
          </v:shape>
          <o:OLEObject Type="Embed" ProgID="Equation.DSMT4" ShapeID="_x0000_i3211" DrawAspect="Content" ObjectID="_1624457491" r:id="rId33"/>
        </w:object>
      </w:r>
      <w:r>
        <w:t xml:space="preserve"> </w:t>
      </w:r>
    </w:p>
    <w:p w:rsidR="00E95AEB" w:rsidRDefault="00E95AEB" w:rsidP="00E95AEB">
      <w:pPr>
        <w:ind w:left="360" w:right="-72"/>
        <w:jc w:val="both"/>
      </w:pPr>
      <w:r>
        <w:t xml:space="preserve">b) </w:t>
      </w:r>
    </w:p>
    <w:p w:rsidR="00E95AEB" w:rsidRDefault="00E95AEB" w:rsidP="00E95AEB">
      <w:pPr>
        <w:ind w:left="360" w:right="-72"/>
        <w:jc w:val="both"/>
      </w:pPr>
      <w:r>
        <w:rPr>
          <w:rFonts w:eastAsia="Times New Roman"/>
          <w:position w:val="-140"/>
          <w:sz w:val="26"/>
          <w:szCs w:val="26"/>
          <w:lang w:val="en-US"/>
        </w:rPr>
        <w:object w:dxaOrig="4515" w:dyaOrig="2925">
          <v:shape id="_x0000_i3212" type="#_x0000_t75" style="width:225.75pt;height:146.25pt" o:ole="">
            <v:imagedata r:id="rId34" o:title=""/>
          </v:shape>
          <o:OLEObject Type="Embed" ProgID="Equation.DSMT4" ShapeID="_x0000_i3212" DrawAspect="Content" ObjectID="_1624457492" r:id="rId35"/>
        </w:object>
      </w:r>
    </w:p>
    <w:p w:rsidR="00E95AEB" w:rsidRDefault="00E95AEB" w:rsidP="00E95AEB">
      <w:pPr>
        <w:ind w:left="360" w:right="-72"/>
        <w:jc w:val="both"/>
        <w:rPr>
          <w:b/>
        </w:rPr>
      </w:pPr>
      <w:r>
        <w:rPr>
          <w:b/>
        </w:rPr>
        <w:t xml:space="preserve">Bài 5: </w:t>
      </w:r>
    </w:p>
    <w:p w:rsidR="00E95AEB" w:rsidRDefault="00E95AEB" w:rsidP="006A2F05">
      <w:pPr>
        <w:numPr>
          <w:ilvl w:val="0"/>
          <w:numId w:val="7"/>
        </w:numPr>
        <w:spacing w:after="0" w:line="240" w:lineRule="auto"/>
        <w:ind w:right="-72"/>
        <w:jc w:val="both"/>
      </w:pPr>
      <w:r>
        <w:t xml:space="preserve">K là trung điểm BC. </w:t>
      </w:r>
    </w:p>
    <w:p w:rsidR="00E95AEB" w:rsidRDefault="00E95AEB" w:rsidP="00E95AEB">
      <w:pPr>
        <w:ind w:left="720" w:right="-72"/>
        <w:jc w:val="both"/>
      </w:pPr>
      <w:r>
        <w:t xml:space="preserve">Tứ giác DFEK nội tiếp do </w:t>
      </w:r>
      <w:r>
        <w:rPr>
          <w:rFonts w:eastAsia="Times New Roman"/>
          <w:position w:val="-14"/>
          <w:sz w:val="26"/>
          <w:szCs w:val="26"/>
          <w:lang w:val="en-US"/>
        </w:rPr>
        <w:object w:dxaOrig="2760" w:dyaOrig="405">
          <v:shape id="_x0000_i3213" type="#_x0000_t75" style="width:138pt;height:20.25pt" o:ole="">
            <v:imagedata r:id="rId36" o:title=""/>
          </v:shape>
          <o:OLEObject Type="Embed" ProgID="Equation.DSMT4" ShapeID="_x0000_i3213" DrawAspect="Content" ObjectID="_1624457493" r:id="rId37"/>
        </w:object>
      </w:r>
      <w:r>
        <w:t xml:space="preserve"> </w:t>
      </w:r>
    </w:p>
    <w:p w:rsidR="00E95AEB" w:rsidRDefault="00E95AEB" w:rsidP="006A2F05">
      <w:pPr>
        <w:numPr>
          <w:ilvl w:val="0"/>
          <w:numId w:val="7"/>
        </w:numPr>
        <w:spacing w:after="0" w:line="240" w:lineRule="auto"/>
        <w:ind w:right="-72"/>
        <w:jc w:val="both"/>
      </w:pPr>
      <w:r>
        <w:t>Kẻ đường kính AT. Ta có BHCT là hbh nên CH=AB=BT. Tam giác ABT vuông cân tại B. Do đó ACB = 45.</w:t>
      </w:r>
    </w:p>
    <w:p w:rsidR="00E95AEB" w:rsidRDefault="00E95AEB" w:rsidP="006A2F05">
      <w:pPr>
        <w:numPr>
          <w:ilvl w:val="0"/>
          <w:numId w:val="7"/>
        </w:numPr>
        <w:spacing w:after="0" w:line="240" w:lineRule="auto"/>
        <w:ind w:right="-72"/>
        <w:jc w:val="both"/>
      </w:pPr>
      <w:r>
        <w:lastRenderedPageBreak/>
        <w:t>CM được :</w:t>
      </w:r>
    </w:p>
    <w:p w:rsidR="00E95AEB" w:rsidRDefault="00E95AEB" w:rsidP="00E95AEB">
      <w:pPr>
        <w:ind w:left="360" w:right="-72"/>
        <w:jc w:val="both"/>
      </w:pPr>
      <w:r>
        <w:t xml:space="preserve">                </w:t>
      </w:r>
      <w:r>
        <w:rPr>
          <w:rFonts w:eastAsia="Times New Roman"/>
          <w:position w:val="-58"/>
          <w:sz w:val="26"/>
          <w:szCs w:val="26"/>
          <w:lang w:val="en-US"/>
        </w:rPr>
        <w:object w:dxaOrig="7020" w:dyaOrig="1275">
          <v:shape id="_x0000_i3214" type="#_x0000_t75" style="width:351pt;height:63.75pt" o:ole="">
            <v:imagedata r:id="rId38" o:title=""/>
          </v:shape>
          <o:OLEObject Type="Embed" ProgID="Equation.DSMT4" ShapeID="_x0000_i3214" DrawAspect="Content" ObjectID="_1624457494" r:id="rId39"/>
        </w:object>
      </w:r>
    </w:p>
    <w:p w:rsidR="00E95AEB" w:rsidRDefault="00E95AEB" w:rsidP="006A2F05">
      <w:pPr>
        <w:numPr>
          <w:ilvl w:val="0"/>
          <w:numId w:val="7"/>
        </w:numPr>
        <w:spacing w:after="0" w:line="240" w:lineRule="auto"/>
        <w:ind w:right="-72"/>
        <w:jc w:val="both"/>
      </w:pPr>
      <w:r>
        <w:t>IBJC nội tiếp. Lấy S thuộc AC sao cho AS = AB thì S thuộc (IBJC). Từ đó có Đpcm.</w:t>
      </w:r>
    </w:p>
    <w:p w:rsidR="00E95AEB" w:rsidRDefault="00E95AEB" w:rsidP="00E95AEB">
      <w:pPr>
        <w:ind w:left="720" w:right="-72"/>
        <w:jc w:val="both"/>
      </w:pPr>
    </w:p>
    <w:p w:rsidR="00E95AEB" w:rsidRDefault="00E95AEB" w:rsidP="00E95AEB">
      <w:pPr>
        <w:ind w:right="-72"/>
        <w:jc w:val="both"/>
      </w:pPr>
      <w:r>
        <w:rPr>
          <w:b/>
        </w:rPr>
        <w:t xml:space="preserve">        Bài 6:</w:t>
      </w:r>
      <w:r>
        <w:t xml:space="preserve"> 10 tháng</w:t>
      </w:r>
    </w:p>
    <w:p w:rsidR="008D5792" w:rsidRPr="00E95AEB" w:rsidRDefault="008D5792" w:rsidP="00E95AEB"/>
    <w:sectPr w:rsidR="008D5792" w:rsidRPr="00E95AEB" w:rsidSect="0035317D">
      <w:headerReference w:type="even" r:id="rId40"/>
      <w:headerReference w:type="default" r:id="rId41"/>
      <w:footerReference w:type="default" r:id="rId42"/>
      <w:headerReference w:type="first" r:id="rId43"/>
      <w:type w:val="continuous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05" w:rsidRDefault="006A2F05" w:rsidP="008837A4">
      <w:pPr>
        <w:spacing w:after="0" w:line="240" w:lineRule="auto"/>
      </w:pPr>
      <w:r>
        <w:separator/>
      </w:r>
    </w:p>
  </w:endnote>
  <w:endnote w:type="continuationSeparator" w:id="0">
    <w:p w:rsidR="006A2F05" w:rsidRDefault="006A2F05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  <w:bookmarkStart w:id="29" w:name="_Hlk13834385"/>
    <w:bookmarkStart w:id="30" w:name="_Hlk13834386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05" w:rsidRDefault="006A2F05" w:rsidP="008837A4">
      <w:pPr>
        <w:spacing w:after="0" w:line="240" w:lineRule="auto"/>
      </w:pPr>
      <w:r>
        <w:separator/>
      </w:r>
    </w:p>
  </w:footnote>
  <w:footnote w:type="continuationSeparator" w:id="0">
    <w:p w:rsidR="006A2F05" w:rsidRDefault="006A2F05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6A2F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6A2F05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87343A"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Pr="0035317D" w:rsidRDefault="008734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6A2F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4718A"/>
    <w:multiLevelType w:val="hybridMultilevel"/>
    <w:tmpl w:val="8CE47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5" w15:restartNumberingAfterBreak="0">
    <w:nsid w:val="402F1F08"/>
    <w:multiLevelType w:val="hybridMultilevel"/>
    <w:tmpl w:val="B9488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C1134"/>
    <w:multiLevelType w:val="hybridMultilevel"/>
    <w:tmpl w:val="023E4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2AE4"/>
    <w:rsid w:val="00035369"/>
    <w:rsid w:val="00036562"/>
    <w:rsid w:val="00042380"/>
    <w:rsid w:val="00043B93"/>
    <w:rsid w:val="00045CD3"/>
    <w:rsid w:val="00050750"/>
    <w:rsid w:val="00050CDE"/>
    <w:rsid w:val="00054F0A"/>
    <w:rsid w:val="000608A1"/>
    <w:rsid w:val="000609CC"/>
    <w:rsid w:val="00062C45"/>
    <w:rsid w:val="00066A39"/>
    <w:rsid w:val="00070D77"/>
    <w:rsid w:val="0007260C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D6B5F"/>
    <w:rsid w:val="000E0F76"/>
    <w:rsid w:val="000E1DFD"/>
    <w:rsid w:val="000E4F3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16CFE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022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1B91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46A26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973DA"/>
    <w:rsid w:val="002A1733"/>
    <w:rsid w:val="002A29FD"/>
    <w:rsid w:val="002A5AE9"/>
    <w:rsid w:val="002A7B36"/>
    <w:rsid w:val="002B2D8D"/>
    <w:rsid w:val="002C2654"/>
    <w:rsid w:val="002D020F"/>
    <w:rsid w:val="002D0A60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7D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38C1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B751E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2F05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66D67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449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8B0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2BD5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41F7"/>
    <w:rsid w:val="00C3628D"/>
    <w:rsid w:val="00C41845"/>
    <w:rsid w:val="00C42CCF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A738F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3DC6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5AEB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429D"/>
    <w:rsid w:val="00F34C84"/>
    <w:rsid w:val="00F351AE"/>
    <w:rsid w:val="00F365E9"/>
    <w:rsid w:val="00F36D31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009A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22488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17D"/>
    <w:pPr>
      <w:spacing w:after="160" w:line="256" w:lineRule="auto"/>
    </w:pPr>
    <w:rPr>
      <w:rFonts w:eastAsia="Arial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7D"/>
    <w:rPr>
      <w:rFonts w:eastAsia="Arial"/>
      <w:sz w:val="20"/>
      <w:szCs w:val="20"/>
      <w:lang w:val="x-none"/>
    </w:rPr>
  </w:style>
  <w:style w:type="character" w:styleId="CommentReference">
    <w:name w:val="annotation reference"/>
    <w:uiPriority w:val="99"/>
    <w:semiHidden/>
    <w:unhideWhenUsed/>
    <w:rsid w:val="003531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2D5DA-FC37-4984-8873-9939A069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2019-07-12T09:59:00Z</cp:lastPrinted>
  <dcterms:created xsi:type="dcterms:W3CDTF">2019-07-12T10:05:00Z</dcterms:created>
  <dcterms:modified xsi:type="dcterms:W3CDTF">2019-07-12T10:05:00Z</dcterms:modified>
</cp:coreProperties>
</file>