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6" w:rsidRPr="00587446" w:rsidRDefault="00587446" w:rsidP="00587446">
      <w:pPr>
        <w:jc w:val="center"/>
        <w:rPr>
          <w:b/>
          <w:bCs/>
          <w:szCs w:val="28"/>
          <w:lang w:val="en-US"/>
        </w:rPr>
      </w:pPr>
      <w:r w:rsidRPr="00587446">
        <w:rPr>
          <w:b/>
          <w:bCs/>
          <w:szCs w:val="28"/>
          <w:lang w:val="en-US"/>
        </w:rPr>
        <w:t xml:space="preserve">Đề thi Violympic Toán lớp 2 vòng 7 năm 2015 - 2016 </w:t>
      </w: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  <w:r w:rsidRPr="00587446">
        <w:rPr>
          <w:b/>
          <w:bCs/>
          <w:szCs w:val="28"/>
          <w:lang w:val="en-US"/>
        </w:rPr>
        <w:t>Bài 1: Chọn các giá trị theo thứ tự tăng dần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noProof/>
          <w:szCs w:val="28"/>
          <w:lang w:val="en-US"/>
        </w:rPr>
        <w:drawing>
          <wp:inline distT="0" distB="0" distL="0" distR="0">
            <wp:extent cx="4686300" cy="2571750"/>
            <wp:effectExtent l="19050" t="0" r="0" b="0"/>
            <wp:docPr id="10267" name="Picture 10267" descr="de-thi-violympic-toan-lop-2-vong-7-nam-2015-20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" descr="de-thi-violympic-toan-lop-2-vong-7-nam-2015-2016-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  <w:r w:rsidRPr="00587446">
        <w:rPr>
          <w:b/>
          <w:bCs/>
          <w:szCs w:val="28"/>
          <w:lang w:val="en-US"/>
        </w:rPr>
        <w:t>Bài 2: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Câu 2.1:  Cho 5dm = ............... cm. Số thích hợp điền vào chỗ chấm là: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10             B. 5            C. 6         D. 50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2.2: Tính: 61 - 6 = ............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1         B. 56                 C. 55               D. 54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2.3: Cho 30cm = ..................... dm. Số thích hợp điền vào chỗ chấm là: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50            B. 3              C. 30           D. 40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2.4: Giá trị y thỏa mãn: y + 7 = 21 là: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12            B. 28               C. 14            D. 13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2.5: Trong các phép tính dưới đây, phép tính nào có hiệu nhỏ nhất: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lastRenderedPageBreak/>
        <w:t>A. 81 - 78           B. 21 - 12             C. 71 - 36           D. 41 - 5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2.6: Cho 45 + 27 .............. 38 + 36 . Dấu thích hợp điền vào chỗ chấm là: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=                B. &gt;             C. +           D. &lt;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2.7: Cho 41 - 7 .................. 61 - 41. Dấu thích hợp điền vào chỗ chấm là: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=               B. +               C. &lt;            D. &gt;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Câu 2.8: Phép cộng có tổng bằng 20 là: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14 + 5           B. 13 + 6              C. 18 + 2          D. 12 + 5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2.9: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Hình vẽ bên có .................. hình tứ giác.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noProof/>
          <w:szCs w:val="28"/>
          <w:lang w:val="en-US"/>
        </w:rPr>
        <w:drawing>
          <wp:inline distT="0" distB="0" distL="0" distR="0">
            <wp:extent cx="2543175" cy="1343025"/>
            <wp:effectExtent l="19050" t="0" r="9525" b="0"/>
            <wp:docPr id="10268" name="Picture 10268" descr="de-thi-violympic-toan-lop-2-vong-7-nam-2015-2016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8" descr="de-thi-violympic-toan-lop-2-vong-7-nam-2015-2016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3 hình          B. 4 hình                   C. 5 hình            D. 6 hình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2.10: Cho a + 23 + 27 = 100. Giá trị của a là: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 xml:space="preserve"> 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A. 77          B. 73               C. 60       D. 50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Bài 3: Đi tìm kho báu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3.1: Tính: 9 + 57 = ............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3.2: Số gồm 5 chục và 6 đơn vị là: ...................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3.3: Trong thùng đã có 27 lít nước. Hỏi cần đổ thêm vào bao nhiêu lít nước nữa để trong thùng có 5 chục lít nước?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3.4: Trong vườn có 4 chục cây cam, số cây bưởi ít hơn số cây cam là 18 cây. Vậy trong vườn có ................. cây bưởi.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3.5: Số hạng thứ hai là 9, tổng của hai số là số tròn chục liền trước số 53. Vậy số hạng thứ nhất là: ...........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lastRenderedPageBreak/>
        <w:t>Câu 3.6: Tính: 90 - 76 + 86 = ..............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3.7: Bé An cao 91cm, bé An thấp hơn bé Hoa 9cm. Vậy bé Hoa cao ................. dm.</w:t>
      </w: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</w:p>
    <w:p w:rsidR="00587446" w:rsidRPr="00587446" w:rsidRDefault="00587446" w:rsidP="00587446">
      <w:pPr>
        <w:jc w:val="both"/>
        <w:rPr>
          <w:b/>
          <w:bCs/>
          <w:szCs w:val="28"/>
          <w:lang w:val="en-US"/>
        </w:rPr>
      </w:pP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Đáp án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Bài 1: 11 - 6 &lt; 21 - 5 &lt; 17 + 3 &lt; 12 + 11 &lt; 8 + 17 &lt; 36 &lt; 61 - 17 &lt; 8 + 39 &lt; 49 &lt; 37 + 16 &lt; 87 - 32 &lt; 71 - 15 &lt; 91 - 33 &lt; 65 &lt; 29 + 39 &lt; 28 + 42 &lt; 91 - 16 &lt; 76 + 5 &lt; Tổng của 69 + 19 &lt; Số liền trước của 97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Bài 2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2.1: D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2.2: C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2.3: B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2.4: C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2.5: A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2.6: D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2.7: D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2.8: C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2.9: D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Bài 3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3.1: 66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3.2: 56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3.3: 23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3.4: 22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3.5: 41</w:t>
      </w:r>
    </w:p>
    <w:p w:rsidR="00587446" w:rsidRPr="00587446" w:rsidRDefault="00587446" w:rsidP="00587446">
      <w:pPr>
        <w:jc w:val="both"/>
        <w:rPr>
          <w:szCs w:val="28"/>
          <w:lang w:val="en-US"/>
        </w:rPr>
      </w:pPr>
      <w:r w:rsidRPr="00587446">
        <w:rPr>
          <w:szCs w:val="28"/>
          <w:lang w:val="en-US"/>
        </w:rPr>
        <w:t>Câu 3.6: 100</w:t>
      </w:r>
    </w:p>
    <w:p w:rsidR="00587446" w:rsidRPr="00587446" w:rsidRDefault="00587446" w:rsidP="00587446">
      <w:pPr>
        <w:jc w:val="both"/>
        <w:rPr>
          <w:szCs w:val="28"/>
        </w:rPr>
      </w:pPr>
      <w:r w:rsidRPr="00587446">
        <w:rPr>
          <w:szCs w:val="28"/>
          <w:lang w:val="en-US"/>
        </w:rPr>
        <w:t>Câu 3.7: 10</w:t>
      </w:r>
    </w:p>
    <w:p w:rsidR="000405FC" w:rsidRPr="00587446" w:rsidRDefault="000405FC" w:rsidP="00587446">
      <w:pPr>
        <w:rPr>
          <w:szCs w:val="28"/>
        </w:rPr>
      </w:pPr>
    </w:p>
    <w:sectPr w:rsidR="000405FC" w:rsidRPr="00587446" w:rsidSect="00875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60" w:rsidRDefault="008B0760" w:rsidP="000C20A2">
      <w:pPr>
        <w:spacing w:after="0" w:line="240" w:lineRule="auto"/>
      </w:pPr>
      <w:r>
        <w:separator/>
      </w:r>
    </w:p>
  </w:endnote>
  <w:endnote w:type="continuationSeparator" w:id="0">
    <w:p w:rsidR="008B0760" w:rsidRDefault="008B0760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60" w:rsidRDefault="008B0760" w:rsidP="000C20A2">
      <w:pPr>
        <w:spacing w:after="0" w:line="240" w:lineRule="auto"/>
      </w:pPr>
      <w:r>
        <w:separator/>
      </w:r>
    </w:p>
  </w:footnote>
  <w:footnote w:type="continuationSeparator" w:id="0">
    <w:p w:rsidR="008B0760" w:rsidRDefault="008B0760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322D92"/>
    <w:rsid w:val="003D0B15"/>
    <w:rsid w:val="004A4A18"/>
    <w:rsid w:val="00570D13"/>
    <w:rsid w:val="00587446"/>
    <w:rsid w:val="00683BFC"/>
    <w:rsid w:val="00690DA1"/>
    <w:rsid w:val="006E4E19"/>
    <w:rsid w:val="007636D4"/>
    <w:rsid w:val="0077324B"/>
    <w:rsid w:val="00785A0F"/>
    <w:rsid w:val="008750D6"/>
    <w:rsid w:val="008B0760"/>
    <w:rsid w:val="009330A9"/>
    <w:rsid w:val="00981109"/>
    <w:rsid w:val="00A80208"/>
    <w:rsid w:val="00AB78C4"/>
    <w:rsid w:val="00B45B68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2019-05-05T08:47:00Z</cp:lastPrinted>
  <dcterms:created xsi:type="dcterms:W3CDTF">2019-05-05T08:50:00Z</dcterms:created>
  <dcterms:modified xsi:type="dcterms:W3CDTF">2019-05-05T08:50:00Z</dcterms:modified>
</cp:coreProperties>
</file>