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E7" w:rsidRPr="00B44A7F" w:rsidRDefault="00271AE7" w:rsidP="00271AE7">
      <w:pPr>
        <w:spacing w:line="360" w:lineRule="auto"/>
        <w:ind w:left="170" w:right="170"/>
        <w:rPr>
          <w:b/>
        </w:rPr>
      </w:pPr>
      <w:r w:rsidRPr="00B44A7F">
        <w:rPr>
          <w:b/>
        </w:rPr>
        <w:t>Trường THCS Nguyễn Ảnh Thủ quận 12</w:t>
      </w:r>
    </w:p>
    <w:p w:rsidR="00271AE7" w:rsidRPr="00B44A7F" w:rsidRDefault="00271AE7" w:rsidP="00271AE7">
      <w:pPr>
        <w:spacing w:line="360" w:lineRule="auto"/>
        <w:ind w:left="170" w:right="170"/>
        <w:jc w:val="center"/>
        <w:rPr>
          <w:b/>
        </w:rPr>
      </w:pPr>
      <w:r w:rsidRPr="00B44A7F">
        <w:rPr>
          <w:b/>
        </w:rPr>
        <w:t>ĐỂ THAM KHẢO KIỂM TRA HKII</w:t>
      </w:r>
      <w:r w:rsidRPr="00B44A7F">
        <w:rPr>
          <w:b/>
        </w:rPr>
        <w:br/>
        <w:t xml:space="preserve">Môn: Toán 9 – Năm </w:t>
      </w:r>
      <w:r>
        <w:rPr>
          <w:b/>
        </w:rPr>
        <w:t>2017 - 2018</w:t>
      </w:r>
    </w:p>
    <w:p w:rsidR="00271AE7" w:rsidRPr="00B44A7F" w:rsidRDefault="00271AE7" w:rsidP="00271AE7">
      <w:pPr>
        <w:spacing w:line="360" w:lineRule="auto"/>
        <w:ind w:left="170" w:right="170"/>
        <w:rPr>
          <w:b/>
        </w:rPr>
      </w:pPr>
      <w:r w:rsidRPr="00B44A7F">
        <w:rPr>
          <w:b/>
        </w:rPr>
        <w:t>Câu 1: Giải các phương trình: ( 1.5đ)</w:t>
      </w:r>
    </w:p>
    <w:p w:rsidR="00271AE7" w:rsidRDefault="00271AE7" w:rsidP="00271AE7">
      <w:pPr>
        <w:pStyle w:val="ListParagraph"/>
        <w:numPr>
          <w:ilvl w:val="0"/>
          <w:numId w:val="5"/>
        </w:numPr>
        <w:spacing w:after="0" w:line="360" w:lineRule="auto"/>
        <w:ind w:left="170" w:right="170"/>
      </w:pPr>
      <w:r>
        <w:t>3x (x-2) = 11 – 2x</w:t>
      </w:r>
      <w:r w:rsidRPr="00B44A7F">
        <w:rPr>
          <w:vertAlign w:val="superscript"/>
        </w:rPr>
        <w:t>2</w:t>
      </w:r>
      <w:bookmarkStart w:id="0" w:name="_GoBack"/>
      <w:bookmarkEnd w:id="0"/>
    </w:p>
    <w:p w:rsidR="00271AE7" w:rsidRDefault="00271AE7" w:rsidP="00271AE7">
      <w:pPr>
        <w:pStyle w:val="ListParagraph"/>
        <w:numPr>
          <w:ilvl w:val="0"/>
          <w:numId w:val="5"/>
        </w:numPr>
        <w:spacing w:after="0" w:line="360" w:lineRule="auto"/>
        <w:ind w:left="170" w:right="170"/>
      </w:pPr>
      <w:r>
        <w:t>4x</w:t>
      </w:r>
      <w:r w:rsidRPr="00142009">
        <w:rPr>
          <w:vertAlign w:val="superscript"/>
        </w:rPr>
        <w:t>4</w:t>
      </w:r>
      <w:r>
        <w:t xml:space="preserve"> + 5x – 9 = 0</w:t>
      </w:r>
    </w:p>
    <w:p w:rsidR="00271AE7" w:rsidRDefault="00271AE7" w:rsidP="00271AE7">
      <w:pPr>
        <w:spacing w:line="360" w:lineRule="auto"/>
        <w:ind w:left="170" w:right="170"/>
      </w:pPr>
      <w:r w:rsidRPr="00B44A7F">
        <w:rPr>
          <w:b/>
        </w:rPr>
        <w:t>Câu 2:</w:t>
      </w:r>
      <w:r>
        <w:t xml:space="preserve"> (1đ) Một hình chữ nhật có chu vi 160m, biết ba lần chiều rộng kém hai lần chiều dài là 10m. Tính diện tích hình chữ nhật.</w:t>
      </w:r>
    </w:p>
    <w:p w:rsidR="00271AE7" w:rsidRDefault="00271AE7" w:rsidP="00271AE7">
      <w:pPr>
        <w:spacing w:line="360" w:lineRule="auto"/>
        <w:ind w:left="170" w:right="170"/>
      </w:pPr>
      <w:r w:rsidRPr="00B44A7F">
        <w:rPr>
          <w:b/>
        </w:rPr>
        <w:t>Câu 3</w:t>
      </w:r>
      <w:r>
        <w:t>: (1.5đ) Cho phương trình: x</w:t>
      </w:r>
      <w:r w:rsidRPr="00142009">
        <w:rPr>
          <w:vertAlign w:val="superscript"/>
        </w:rPr>
        <w:t>2</w:t>
      </w:r>
      <w:r>
        <w:t xml:space="preserve"> – 2(m – 1)x – 4m = 0 (1)</w:t>
      </w:r>
    </w:p>
    <w:p w:rsidR="00271AE7" w:rsidRDefault="00271AE7" w:rsidP="00271AE7">
      <w:pPr>
        <w:pStyle w:val="ListParagraph"/>
        <w:numPr>
          <w:ilvl w:val="0"/>
          <w:numId w:val="6"/>
        </w:numPr>
        <w:spacing w:after="0" w:line="360" w:lineRule="auto"/>
        <w:ind w:left="170" w:right="170"/>
      </w:pPr>
      <w:r>
        <w:t>Chứng minh rằng phương trình (1) luôn luôn có nghiệm với mọi m.</w:t>
      </w:r>
    </w:p>
    <w:p w:rsidR="00271AE7" w:rsidRDefault="00271AE7" w:rsidP="00271AE7">
      <w:pPr>
        <w:pStyle w:val="ListParagraph"/>
        <w:numPr>
          <w:ilvl w:val="0"/>
          <w:numId w:val="6"/>
        </w:numPr>
        <w:spacing w:after="0" w:line="360" w:lineRule="auto"/>
        <w:ind w:left="170" w:right="170"/>
      </w:pPr>
      <w:r>
        <w:t>Tìm m để phương trình có 2 nghiệm x</w:t>
      </w:r>
      <w:r w:rsidRPr="00351BE4">
        <w:rPr>
          <w:vertAlign w:val="subscript"/>
        </w:rPr>
        <w:t>1</w:t>
      </w:r>
      <w:r>
        <w:t xml:space="preserve"> và x</w:t>
      </w:r>
      <w:r w:rsidRPr="00351BE4">
        <w:rPr>
          <w:vertAlign w:val="subscript"/>
        </w:rPr>
        <w:t>2</w:t>
      </w:r>
      <w:r>
        <w:t xml:space="preserve"> thoả hệ thức: </w:t>
      </w:r>
    </w:p>
    <w:p w:rsidR="00271AE7" w:rsidRDefault="00271AE7" w:rsidP="00271AE7">
      <w:pPr>
        <w:pStyle w:val="ListParagraph"/>
        <w:spacing w:line="360" w:lineRule="auto"/>
        <w:ind w:left="170" w:right="170"/>
      </w:pPr>
      <w:r w:rsidRPr="00351BE4">
        <w:t>x</w:t>
      </w:r>
      <w:r w:rsidRPr="00351BE4">
        <w:rPr>
          <w:vertAlign w:val="subscript"/>
        </w:rPr>
        <w:t>1</w:t>
      </w:r>
      <w:r w:rsidRPr="00351BE4">
        <w:rPr>
          <w:vertAlign w:val="superscript"/>
        </w:rPr>
        <w:t>2</w:t>
      </w:r>
      <w:r>
        <w:t xml:space="preserve"> + x</w:t>
      </w:r>
      <w:r w:rsidRPr="00351BE4">
        <w:rPr>
          <w:vertAlign w:val="subscript"/>
        </w:rPr>
        <w:t>2</w:t>
      </w:r>
      <w:r w:rsidRPr="00351BE4">
        <w:rPr>
          <w:vertAlign w:val="superscript"/>
        </w:rPr>
        <w:t>2</w:t>
      </w:r>
      <w:r>
        <w:t xml:space="preserve"> –x</w:t>
      </w:r>
      <w:r w:rsidRPr="00351BE4">
        <w:rPr>
          <w:vertAlign w:val="subscript"/>
        </w:rPr>
        <w:t>1</w:t>
      </w:r>
      <w:r>
        <w:t xml:space="preserve"> – x</w:t>
      </w:r>
      <w:r w:rsidRPr="00351BE4">
        <w:rPr>
          <w:vertAlign w:val="subscript"/>
        </w:rPr>
        <w:t>2</w:t>
      </w:r>
      <w:r>
        <w:t xml:space="preserve"> = 6 </w:t>
      </w:r>
    </w:p>
    <w:p w:rsidR="00271AE7" w:rsidRDefault="00271AE7" w:rsidP="00271AE7">
      <w:pPr>
        <w:spacing w:line="360" w:lineRule="auto"/>
        <w:ind w:left="170" w:right="170"/>
      </w:pPr>
      <w:r w:rsidRPr="00B44A7F">
        <w:rPr>
          <w:b/>
        </w:rPr>
        <w:t>Câu 4:</w:t>
      </w:r>
      <w:r>
        <w:t xml:space="preserve"> (1.5đ) Cho (P) : y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t>x</w:t>
      </w:r>
      <w:r w:rsidRPr="00351BE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(d) : y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 xml:space="preserve"> x + 2</w:t>
      </w:r>
    </w:p>
    <w:p w:rsidR="00271AE7" w:rsidRDefault="00271AE7" w:rsidP="00271AE7">
      <w:pPr>
        <w:pStyle w:val="ListParagraph"/>
        <w:numPr>
          <w:ilvl w:val="0"/>
          <w:numId w:val="7"/>
        </w:numPr>
        <w:spacing w:after="0" w:line="360" w:lineRule="auto"/>
        <w:ind w:left="170" w:right="170"/>
      </w:pPr>
      <w:r>
        <w:t>Vẽ (P) và (d) trên cùng mặt phẳng toạ độ</w:t>
      </w:r>
    </w:p>
    <w:p w:rsidR="00271AE7" w:rsidRDefault="00271AE7" w:rsidP="00271AE7">
      <w:pPr>
        <w:pStyle w:val="ListParagraph"/>
        <w:numPr>
          <w:ilvl w:val="0"/>
          <w:numId w:val="7"/>
        </w:numPr>
        <w:spacing w:after="0" w:line="360" w:lineRule="auto"/>
        <w:ind w:left="170" w:right="170"/>
      </w:pPr>
      <w:r>
        <w:t>Tìm toạ độ giao điểm của 2 đồ thị bằng phép toán</w:t>
      </w:r>
    </w:p>
    <w:p w:rsidR="00271AE7" w:rsidRDefault="00271AE7" w:rsidP="00271AE7">
      <w:pPr>
        <w:spacing w:line="360" w:lineRule="auto"/>
        <w:ind w:left="170" w:right="170"/>
      </w:pPr>
      <w:r w:rsidRPr="00150F0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153870" wp14:editId="7D230790">
            <wp:simplePos x="0" y="0"/>
            <wp:positionH relativeFrom="column">
              <wp:posOffset>1710690</wp:posOffset>
            </wp:positionH>
            <wp:positionV relativeFrom="paragraph">
              <wp:posOffset>499745</wp:posOffset>
            </wp:positionV>
            <wp:extent cx="1905000" cy="1687195"/>
            <wp:effectExtent l="114300" t="114300" r="152400" b="1606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F06">
        <w:rPr>
          <w:b/>
        </w:rPr>
        <w:t>Câu 5:</w:t>
      </w:r>
      <w:r>
        <w:t xml:space="preserve"> (0.75đ) So sánh diện tích hình gạch sọc và hình để trắng trong hình dưới đây</w:t>
      </w:r>
    </w:p>
    <w:p w:rsidR="00271AE7" w:rsidRDefault="00271AE7" w:rsidP="00271AE7">
      <w:pPr>
        <w:spacing w:line="360" w:lineRule="auto"/>
        <w:ind w:left="170" w:right="170"/>
      </w:pPr>
    </w:p>
    <w:p w:rsidR="00271AE7" w:rsidRPr="0039307A" w:rsidRDefault="00271AE7" w:rsidP="00271AE7">
      <w:pPr>
        <w:spacing w:line="360" w:lineRule="auto"/>
        <w:ind w:left="170" w:right="170"/>
      </w:pPr>
    </w:p>
    <w:p w:rsidR="00271AE7" w:rsidRPr="0039307A" w:rsidRDefault="00271AE7" w:rsidP="00271AE7">
      <w:pPr>
        <w:spacing w:line="360" w:lineRule="auto"/>
        <w:ind w:left="170" w:right="170"/>
      </w:pPr>
    </w:p>
    <w:p w:rsidR="00271AE7" w:rsidRPr="0039307A" w:rsidRDefault="00271AE7" w:rsidP="00271AE7">
      <w:pPr>
        <w:spacing w:line="360" w:lineRule="auto"/>
        <w:ind w:left="170" w:right="170"/>
      </w:pPr>
    </w:p>
    <w:p w:rsidR="00271AE7" w:rsidRPr="0039307A" w:rsidRDefault="00271AE7" w:rsidP="00271AE7">
      <w:pPr>
        <w:spacing w:line="360" w:lineRule="auto"/>
        <w:ind w:left="170" w:right="170"/>
      </w:pPr>
    </w:p>
    <w:p w:rsidR="00271AE7" w:rsidRDefault="00271AE7" w:rsidP="00271AE7">
      <w:pPr>
        <w:spacing w:line="360" w:lineRule="auto"/>
        <w:ind w:right="170"/>
      </w:pPr>
    </w:p>
    <w:p w:rsidR="00271AE7" w:rsidRDefault="00271AE7" w:rsidP="00271AE7">
      <w:pPr>
        <w:spacing w:line="360" w:lineRule="auto"/>
        <w:ind w:left="170" w:right="170"/>
      </w:pPr>
      <w:r w:rsidRPr="00B44A7F">
        <w:rPr>
          <w:b/>
        </w:rPr>
        <w:t>Câu 6:</w:t>
      </w:r>
      <w:r>
        <w:t xml:space="preserve"> (0.75đ) Khoảng cách giữa 2 bến sông A và B là 30km. Một ca nô đi từ A đến B, nghỉ 40 phút ở B, rồi lại trở về bến A. Thời gian kể từ lúc đi đến lúc trở về đến A là 6 giờ. Tinh vận tốc của canô khi nước yên lặng biết rằng vận tốc của dòng nước là 3km/h.</w:t>
      </w:r>
    </w:p>
    <w:p w:rsidR="00271AE7" w:rsidRDefault="00271AE7" w:rsidP="00271AE7">
      <w:pPr>
        <w:spacing w:line="360" w:lineRule="auto"/>
        <w:ind w:left="170" w:right="170"/>
      </w:pPr>
      <w:r w:rsidRPr="00B44A7F">
        <w:rPr>
          <w:b/>
        </w:rPr>
        <w:t>Câu 7:</w:t>
      </w:r>
      <w:r>
        <w:t xml:space="preserve"> (3đ) Cho (O; R) và điềm A nằm ngoài (O). Vẽ  hai tiếp tuyến AB, AC của (O) (B và C là 2 tiếp điểm), vẽ cát tuyến ADE của (O) (D,E thuộc (O); D nằm giữa A và E; tia AD nằm giữa hai tia AB, AO).</w:t>
      </w:r>
    </w:p>
    <w:p w:rsidR="00271AE7" w:rsidRDefault="00271AE7" w:rsidP="00271AE7">
      <w:pPr>
        <w:pStyle w:val="ListParagraph"/>
        <w:numPr>
          <w:ilvl w:val="0"/>
          <w:numId w:val="8"/>
        </w:numPr>
        <w:spacing w:after="0" w:line="360" w:lineRule="auto"/>
        <w:ind w:left="170" w:right="170"/>
      </w:pPr>
      <w:r>
        <w:t>Chứng minh A, B, O, C cùng thuộc một đường tròn và xác định tâm của đường tròn này.</w:t>
      </w:r>
    </w:p>
    <w:p w:rsidR="00271AE7" w:rsidRDefault="00271AE7" w:rsidP="00271AE7">
      <w:pPr>
        <w:pStyle w:val="ListParagraph"/>
        <w:numPr>
          <w:ilvl w:val="0"/>
          <w:numId w:val="8"/>
        </w:numPr>
        <w:spacing w:after="0" w:line="360" w:lineRule="auto"/>
        <w:ind w:left="170" w:right="170"/>
      </w:pPr>
      <w:r>
        <w:t>Chứng minh AB</w:t>
      </w:r>
      <w:r w:rsidRPr="00B44A7F">
        <w:rPr>
          <w:vertAlign w:val="superscript"/>
        </w:rPr>
        <w:t>2</w:t>
      </w:r>
      <w:r>
        <w:t xml:space="preserve"> = AD . AE</w:t>
      </w:r>
    </w:p>
    <w:p w:rsidR="00271AE7" w:rsidRDefault="00271AE7" w:rsidP="00271AE7">
      <w:pPr>
        <w:pStyle w:val="ListParagraph"/>
        <w:numPr>
          <w:ilvl w:val="0"/>
          <w:numId w:val="8"/>
        </w:numPr>
        <w:spacing w:after="0" w:line="360" w:lineRule="auto"/>
        <w:ind w:left="170" w:right="170"/>
      </w:pPr>
      <w:r>
        <w:t xml:space="preserve">Gọi H là giao điểm của OA và BC. Chứng minh </w:t>
      </w:r>
      <w:r>
        <w:sym w:font="Wingdings 3" w:char="F072"/>
      </w:r>
      <w:r>
        <w:t xml:space="preserve">AHD đồng dạng </w:t>
      </w:r>
      <w:r>
        <w:sym w:font="Wingdings 3" w:char="F072"/>
      </w:r>
      <w:r>
        <w:t>AEO và tứ giác DEOH nội tiếp.</w:t>
      </w:r>
    </w:p>
    <w:p w:rsidR="00271AE7" w:rsidRPr="0039307A" w:rsidRDefault="00271AE7" w:rsidP="00271AE7"/>
    <w:p w:rsidR="001664D9" w:rsidRPr="00271AE7" w:rsidRDefault="001664D9" w:rsidP="00271AE7"/>
    <w:sectPr w:rsidR="001664D9" w:rsidRPr="00271A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35" w:rsidRDefault="00B27C35" w:rsidP="007E2D32">
      <w:pPr>
        <w:spacing w:after="0" w:line="240" w:lineRule="auto"/>
      </w:pPr>
      <w:r>
        <w:separator/>
      </w:r>
    </w:p>
  </w:endnote>
  <w:endnote w:type="continuationSeparator" w:id="0">
    <w:p w:rsidR="00B27C35" w:rsidRDefault="00B27C35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35" w:rsidRDefault="00B27C35" w:rsidP="007E2D32">
      <w:pPr>
        <w:spacing w:after="0" w:line="240" w:lineRule="auto"/>
      </w:pPr>
      <w:r>
        <w:separator/>
      </w:r>
    </w:p>
  </w:footnote>
  <w:footnote w:type="continuationSeparator" w:id="0">
    <w:p w:rsidR="00B27C35" w:rsidRDefault="00B27C35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B27C35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B27C35"/>
    <w:rsid w:val="00B71B43"/>
    <w:rsid w:val="00B93551"/>
    <w:rsid w:val="00BB1176"/>
    <w:rsid w:val="00BD3DE0"/>
    <w:rsid w:val="00C04B32"/>
    <w:rsid w:val="00C66FB9"/>
    <w:rsid w:val="00C737A2"/>
    <w:rsid w:val="00CA2B8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B978D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2019-05-18T09:44:00Z</cp:lastPrinted>
  <dcterms:created xsi:type="dcterms:W3CDTF">2019-05-18T09:54:00Z</dcterms:created>
  <dcterms:modified xsi:type="dcterms:W3CDTF">2019-05-18T09:54:00Z</dcterms:modified>
</cp:coreProperties>
</file>