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8C" w:rsidRPr="00E4368C" w:rsidRDefault="00E4368C" w:rsidP="00E4368C">
      <w:pPr>
        <w:pStyle w:val="Heading70"/>
        <w:keepNext/>
        <w:keepLines/>
        <w:shd w:val="clear" w:color="auto" w:fill="auto"/>
        <w:spacing w:after="125" w:line="360" w:lineRule="auto"/>
      </w:pPr>
      <w:bookmarkStart w:id="0" w:name="bookmark49"/>
      <w:r w:rsidRPr="00E4368C">
        <w:t>TIẾNG NÓI CỦA VẢN NGHỆ</w:t>
      </w:r>
      <w:bookmarkEnd w:id="0"/>
    </w:p>
    <w:p w:rsidR="00E4368C" w:rsidRPr="00E4368C" w:rsidRDefault="00E4368C" w:rsidP="00E4368C">
      <w:pPr>
        <w:spacing w:after="241" w:line="360" w:lineRule="auto"/>
        <w:ind w:right="400"/>
        <w:jc w:val="center"/>
        <w:rPr>
          <w:b/>
          <w:sz w:val="26"/>
          <w:szCs w:val="26"/>
        </w:rPr>
      </w:pPr>
      <w:r w:rsidRPr="00E4368C">
        <w:rPr>
          <w:rStyle w:val="Bodytext0"/>
          <w:rFonts w:eastAsiaTheme="minorHAnsi"/>
          <w:b/>
          <w:sz w:val="26"/>
          <w:szCs w:val="26"/>
        </w:rPr>
        <w:t xml:space="preserve">(Nguyễn Đình Thi) </w:t>
      </w:r>
    </w:p>
    <w:p w:rsidR="00E4368C" w:rsidRPr="00E4368C" w:rsidRDefault="00E4368C" w:rsidP="00E4368C">
      <w:pPr>
        <w:widowControl w:val="0"/>
        <w:numPr>
          <w:ilvl w:val="0"/>
          <w:numId w:val="2"/>
        </w:numPr>
        <w:tabs>
          <w:tab w:val="left" w:pos="633"/>
        </w:tabs>
        <w:spacing w:before="0" w:after="141" w:line="360" w:lineRule="auto"/>
        <w:ind w:left="20" w:right="20" w:firstLine="400"/>
        <w:jc w:val="both"/>
        <w:rPr>
          <w:sz w:val="26"/>
          <w:szCs w:val="26"/>
        </w:rPr>
      </w:pPr>
      <w:r w:rsidRPr="00E4368C">
        <w:rPr>
          <w:rStyle w:val="Bodytext0"/>
          <w:rFonts w:eastAsiaTheme="minorHAnsi"/>
          <w:sz w:val="26"/>
          <w:szCs w:val="26"/>
        </w:rPr>
        <w:t xml:space="preserve">Bàỉ tiểu luận </w:t>
      </w:r>
      <w:r w:rsidRPr="00E4368C">
        <w:rPr>
          <w:rStyle w:val="BodytextItalic"/>
          <w:rFonts w:eastAsiaTheme="minorHAnsi"/>
          <w:sz w:val="26"/>
          <w:szCs w:val="26"/>
        </w:rPr>
        <w:t>Tiếng nói của văn nghệ</w:t>
      </w:r>
      <w:r w:rsidRPr="00E4368C">
        <w:rPr>
          <w:rStyle w:val="Bodytext0"/>
          <w:rFonts w:eastAsiaTheme="minorHAnsi"/>
          <w:sz w:val="26"/>
          <w:szCs w:val="26"/>
        </w:rPr>
        <w:t xml:space="preserve"> được viết năm 1948, trong thời kì đầu cuộc kháng chiến chống thực dân Pháp. Khi ấy, nền văn nghệ cách mạng mói hình thành, cần xây dựng nền tảng lí luận về văn nghệ phù họp vói yêu cầu của thòi đại mởi để phát huy vai trò và sức mạnh của văn nghệ. Bài viết của Nguyễn Đình Thi hướng tói nhiệm vụ đó, nhưng đồng thòi còn mang ý nghĩa lí luận cơ bản để xác định đúng đắn đặc trung của văn nghệ cùíig sức mạnh riêng của nó.</w:t>
      </w:r>
    </w:p>
    <w:p w:rsidR="00E4368C" w:rsidRPr="00E4368C" w:rsidRDefault="00E4368C" w:rsidP="00E4368C">
      <w:pPr>
        <w:widowControl w:val="0"/>
        <w:numPr>
          <w:ilvl w:val="0"/>
          <w:numId w:val="2"/>
        </w:numPr>
        <w:tabs>
          <w:tab w:val="left" w:pos="633"/>
        </w:tabs>
        <w:spacing w:before="0" w:after="48" w:line="360" w:lineRule="auto"/>
        <w:ind w:left="20" w:firstLine="400"/>
        <w:jc w:val="both"/>
        <w:rPr>
          <w:sz w:val="26"/>
          <w:szCs w:val="26"/>
        </w:rPr>
      </w:pPr>
      <w:r w:rsidRPr="00E4368C">
        <w:rPr>
          <w:rStyle w:val="Bodytext0"/>
          <w:rFonts w:eastAsiaTheme="minorHAnsi"/>
          <w:sz w:val="26"/>
          <w:szCs w:val="26"/>
        </w:rPr>
        <w:t>Bài tiểu luận trình bày ba luận điểm:</w:t>
      </w:r>
    </w:p>
    <w:p w:rsidR="00E4368C" w:rsidRPr="00E4368C" w:rsidRDefault="00E4368C" w:rsidP="00E4368C">
      <w:pPr>
        <w:widowControl w:val="0"/>
        <w:numPr>
          <w:ilvl w:val="0"/>
          <w:numId w:val="1"/>
        </w:numPr>
        <w:tabs>
          <w:tab w:val="left" w:pos="633"/>
        </w:tabs>
        <w:spacing w:before="0" w:after="60" w:line="360" w:lineRule="auto"/>
        <w:ind w:left="20" w:right="20" w:firstLine="400"/>
        <w:jc w:val="both"/>
        <w:rPr>
          <w:sz w:val="26"/>
          <w:szCs w:val="26"/>
        </w:rPr>
      </w:pPr>
      <w:r w:rsidRPr="00E4368C">
        <w:rPr>
          <w:rStyle w:val="Bodytext0"/>
          <w:rFonts w:eastAsiaTheme="minorHAnsi"/>
          <w:sz w:val="26"/>
          <w:szCs w:val="26"/>
        </w:rPr>
        <w:t>Nội dung của văn nghệ không chỉ là thực tại khách quan mà còn là nhận thức, là tư tưởng, tình cảm của cá nhân nghệ sĩ. Mỗi tác phẩm lớn đem đến một cách sống cho tâm hồn, làm “thay đổi hẳn mắt ta nhìn, óc ta nghĩ”.</w:t>
      </w:r>
    </w:p>
    <w:p w:rsidR="00E4368C" w:rsidRPr="00E4368C" w:rsidRDefault="00E4368C" w:rsidP="00E4368C">
      <w:pPr>
        <w:widowControl w:val="0"/>
        <w:numPr>
          <w:ilvl w:val="0"/>
          <w:numId w:val="1"/>
        </w:numPr>
        <w:tabs>
          <w:tab w:val="left" w:pos="633"/>
        </w:tabs>
        <w:spacing w:before="0" w:after="60" w:line="360" w:lineRule="auto"/>
        <w:ind w:left="20" w:right="20" w:firstLine="400"/>
        <w:jc w:val="both"/>
        <w:rPr>
          <w:sz w:val="26"/>
          <w:szCs w:val="26"/>
        </w:rPr>
      </w:pPr>
      <w:r w:rsidRPr="00E4368C">
        <w:rPr>
          <w:rStyle w:val="Bodytext0"/>
          <w:rFonts w:eastAsiaTheme="minorHAnsi"/>
          <w:sz w:val="26"/>
          <w:szCs w:val="26"/>
        </w:rPr>
        <w:t>Vàn nghệ rất cần thiết đối vói cuộc sống của con ngưòi. Vói những người phải sống một cuộc đòi tăm tối, vất vả, lam lũ, văn nghệ giúp cho tâm hồn họ thực sự 'đứợc sống.</w:t>
      </w:r>
    </w:p>
    <w:p w:rsidR="00E4368C" w:rsidRPr="00E4368C" w:rsidRDefault="00E4368C" w:rsidP="00E4368C">
      <w:pPr>
        <w:widowControl w:val="0"/>
        <w:numPr>
          <w:ilvl w:val="0"/>
          <w:numId w:val="1"/>
        </w:numPr>
        <w:tabs>
          <w:tab w:val="left" w:pos="633"/>
        </w:tabs>
        <w:spacing w:before="0" w:after="64" w:line="360" w:lineRule="auto"/>
        <w:ind w:left="20" w:right="20" w:firstLine="400"/>
        <w:jc w:val="both"/>
        <w:rPr>
          <w:sz w:val="26"/>
          <w:szCs w:val="26"/>
        </w:rPr>
      </w:pPr>
      <w:r w:rsidRPr="00E4368C">
        <w:rPr>
          <w:rStyle w:val="Bodytext0"/>
          <w:rFonts w:eastAsiaTheme="minorHAnsi"/>
          <w:sz w:val="26"/>
          <w:szCs w:val="26"/>
        </w:rPr>
        <w:t>Tiếng nòi riêng mà cũng là sức mạnh của văn nghệ: Nghệ sĩ “truyền cho mọi người sự sống mà nghệ sĩ mang trong lòng”, "Nghệ thuật không đứng ngoài trỏ vẽ cho ta đường đi, nghệ thuật vào đốt lửa trong lòng chúng ta, khiến chúng ta tự phải bước lên đường ấy”.</w:t>
      </w:r>
    </w:p>
    <w:p w:rsidR="00E4368C" w:rsidRPr="00E4368C" w:rsidRDefault="00E4368C" w:rsidP="00E4368C">
      <w:pPr>
        <w:spacing w:after="56" w:line="360" w:lineRule="auto"/>
        <w:ind w:left="20" w:right="20" w:firstLine="400"/>
        <w:jc w:val="both"/>
        <w:rPr>
          <w:sz w:val="26"/>
          <w:szCs w:val="26"/>
        </w:rPr>
      </w:pPr>
      <w:r w:rsidRPr="00E4368C">
        <w:rPr>
          <w:rStyle w:val="Bodytext0"/>
          <w:rFonts w:eastAsiaTheme="minorHAnsi"/>
          <w:sz w:val="26"/>
          <w:szCs w:val="26"/>
        </w:rPr>
        <w:t>Bằng những lập luận chặt chẽ, văn phong giàu hình ảnh và cảm xúc, Nguyễn Đình Thi đã làm rõ những đặc trưng của văn nghệ trong nội đung, trong cấch thức tác động tới công chúng và sức mạnh riêng của văn nghệ. Văn nghệ giúp cho cori người được sống phong phú hơn và tự hoàn thiện nhân cách, tâm hồn mình.</w:t>
      </w:r>
    </w:p>
    <w:p w:rsidR="00E4368C" w:rsidRPr="00E4368C" w:rsidRDefault="00E4368C" w:rsidP="00E4368C">
      <w:pPr>
        <w:widowControl w:val="0"/>
        <w:numPr>
          <w:ilvl w:val="0"/>
          <w:numId w:val="3"/>
        </w:numPr>
        <w:tabs>
          <w:tab w:val="left" w:pos="633"/>
        </w:tabs>
        <w:spacing w:before="0" w:after="0" w:line="360" w:lineRule="auto"/>
        <w:ind w:left="20" w:right="20" w:firstLine="400"/>
        <w:jc w:val="both"/>
        <w:rPr>
          <w:sz w:val="26"/>
          <w:szCs w:val="26"/>
        </w:rPr>
      </w:pPr>
      <w:r w:rsidRPr="00E4368C">
        <w:rPr>
          <w:rStyle w:val="Bodytext0"/>
          <w:rFonts w:eastAsiaTheme="minorHAnsi"/>
          <w:sz w:val="26"/>
          <w:szCs w:val="26"/>
        </w:rPr>
        <w:t>Thành công nổi bật của văn bản là kết họp tư duy sắc sảo, lập luận chặt chẽ vói sự nhạy cảm và nhũng hiểu biết, kinh nghiệm của người sáng tác nên bài viết vừa có sự đúng đắn, xác đáng, vừa gây được ấn tượng bởi cách diễn đạt hấp dẫn. Đó là đậc điểm nổi bật của bài tiểu luận này, cũng là của văn phong lí luận ở Nguyễn Đình Thi.</w:t>
      </w:r>
    </w:p>
    <w:p w:rsidR="00E4368C" w:rsidRPr="00E4368C" w:rsidRDefault="00E4368C" w:rsidP="00E4368C">
      <w:pPr>
        <w:spacing w:after="0" w:line="360" w:lineRule="auto"/>
        <w:ind w:left="20" w:right="20" w:firstLine="400"/>
        <w:jc w:val="both"/>
        <w:rPr>
          <w:sz w:val="26"/>
          <w:szCs w:val="26"/>
        </w:rPr>
      </w:pPr>
      <w:r w:rsidRPr="00E4368C">
        <w:rPr>
          <w:rStyle w:val="Bodytext0"/>
          <w:rFonts w:eastAsiaTheme="minorHAnsi"/>
          <w:sz w:val="26"/>
          <w:szCs w:val="26"/>
        </w:rPr>
        <w:t>Các luận điểm tạo thành một hệ thống có quan hệ chặt chẽ với nhau, luận điểm trước đã chuẩn bị cho luận điểm sau.</w:t>
      </w:r>
    </w:p>
    <w:p w:rsidR="00E4368C" w:rsidRPr="00E4368C" w:rsidRDefault="00E4368C" w:rsidP="00E4368C">
      <w:pPr>
        <w:spacing w:after="0" w:line="360" w:lineRule="auto"/>
        <w:ind w:left="20" w:right="20" w:firstLine="400"/>
        <w:jc w:val="both"/>
        <w:rPr>
          <w:sz w:val="26"/>
          <w:szCs w:val="26"/>
        </w:rPr>
      </w:pPr>
      <w:r w:rsidRPr="00E4368C">
        <w:rPr>
          <w:rStyle w:val="Bodytext0"/>
          <w:rFonts w:eastAsiaTheme="minorHAnsi"/>
          <w:sz w:val="26"/>
          <w:szCs w:val="26"/>
        </w:rPr>
        <w:lastRenderedPageBreak/>
        <w:t>Giọng văn sôi nổi, giàu hình ảnh, có nhiều dẫn chứng cả trong văn học và đời sống, làm tâng sức thuyết phục của văn bản.</w:t>
      </w:r>
    </w:p>
    <w:p w:rsidR="00E4368C" w:rsidRPr="00E4368C" w:rsidRDefault="00E4368C" w:rsidP="00E4368C">
      <w:pPr>
        <w:spacing w:after="609" w:line="360" w:lineRule="auto"/>
        <w:ind w:left="20" w:right="20" w:firstLine="400"/>
        <w:jc w:val="both"/>
        <w:rPr>
          <w:sz w:val="26"/>
          <w:szCs w:val="26"/>
        </w:rPr>
      </w:pPr>
      <w:r w:rsidRPr="00E4368C">
        <w:rPr>
          <w:rStyle w:val="Bodytext0"/>
          <w:rFonts w:eastAsiaTheme="minorHAnsi"/>
          <w:sz w:val="26"/>
          <w:szCs w:val="26"/>
        </w:rPr>
        <w:t>Lời văn bộc lộ nhiệt tình khẳng định, có sức truyền cảm vói nhiều động từ, tính từ giàu sắc thái biểu cảm.</w:t>
      </w:r>
    </w:p>
    <w:p w:rsidR="000405FC" w:rsidRPr="00E4368C" w:rsidRDefault="000405FC" w:rsidP="00E4368C">
      <w:pPr>
        <w:spacing w:line="360" w:lineRule="auto"/>
        <w:jc w:val="both"/>
        <w:rPr>
          <w:sz w:val="26"/>
          <w:szCs w:val="26"/>
        </w:rPr>
      </w:pPr>
    </w:p>
    <w:sectPr w:rsidR="000405FC" w:rsidRPr="00E4368C"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D0" w:rsidRDefault="00EF44D0" w:rsidP="00E4368C">
      <w:pPr>
        <w:spacing w:before="0" w:after="0" w:line="240" w:lineRule="auto"/>
      </w:pPr>
      <w:r>
        <w:separator/>
      </w:r>
    </w:p>
  </w:endnote>
  <w:endnote w:type="continuationSeparator" w:id="0">
    <w:p w:rsidR="00EF44D0" w:rsidRDefault="00EF44D0" w:rsidP="00E4368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8C" w:rsidRDefault="00E43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8C" w:rsidRDefault="00E436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8C" w:rsidRDefault="00E43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D0" w:rsidRDefault="00EF44D0" w:rsidP="00E4368C">
      <w:pPr>
        <w:spacing w:before="0" w:after="0" w:line="240" w:lineRule="auto"/>
      </w:pPr>
      <w:r>
        <w:separator/>
      </w:r>
    </w:p>
  </w:footnote>
  <w:footnote w:type="continuationSeparator" w:id="0">
    <w:p w:rsidR="00EF44D0" w:rsidRDefault="00EF44D0" w:rsidP="00E4368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8C" w:rsidRDefault="00E436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8C" w:rsidRPr="00E4368C" w:rsidRDefault="00E4368C" w:rsidP="00E4368C">
    <w:pPr>
      <w:tabs>
        <w:tab w:val="center" w:pos="4680"/>
        <w:tab w:val="right" w:pos="9360"/>
      </w:tabs>
      <w:jc w:val="center"/>
      <w:rPr>
        <w:b/>
        <w:color w:val="FF0000"/>
        <w:sz w:val="26"/>
        <w:szCs w:val="26"/>
      </w:rPr>
    </w:pPr>
    <w:r w:rsidRPr="00E4368C">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E4368C">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E4368C" w:rsidRDefault="00E4368C" w:rsidP="00E4368C">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E4368C">
      <w:rPr>
        <w:b/>
        <w:color w:val="000000"/>
        <w:sz w:val="26"/>
        <w:szCs w:val="26"/>
      </w:rPr>
      <w:t xml:space="preserve">Truy cập Website: </w:t>
    </w:r>
    <w:r w:rsidRPr="00E4368C">
      <w:rPr>
        <w:b/>
        <w:color w:val="0000CC"/>
        <w:sz w:val="26"/>
        <w:szCs w:val="26"/>
        <w:u w:val="single"/>
      </w:rPr>
      <w:t>hoc360.net</w:t>
    </w:r>
    <w:r w:rsidRPr="00E4368C">
      <w:rPr>
        <w:b/>
        <w:color w:val="000000"/>
        <w:sz w:val="26"/>
        <w:szCs w:val="26"/>
      </w:rPr>
      <w:t xml:space="preserve"> – Tải tài liệu học tập </w:t>
    </w:r>
    <w:r w:rsidRPr="00E4368C">
      <w:rPr>
        <w:b/>
        <w:color w:val="FF0000"/>
        <w:sz w:val="26"/>
        <w:szCs w:val="26"/>
      </w:rPr>
      <w:t>miễn phí</w:t>
    </w:r>
  </w:p>
  <w:p w:rsidR="00E4368C" w:rsidRPr="001D76D6" w:rsidRDefault="00E4368C" w:rsidP="00E4368C">
    <w:pPr>
      <w:pStyle w:val="Header"/>
      <w:pBdr>
        <w:bottom w:val="thickThinSmallGap" w:sz="24" w:space="1" w:color="622423"/>
      </w:pBdr>
      <w:jc w:val="center"/>
      <w:rPr>
        <w:sz w:val="32"/>
        <w:szCs w:val="32"/>
      </w:rPr>
    </w:pPr>
  </w:p>
  <w:p w:rsidR="00E4368C" w:rsidRDefault="00E4368C">
    <w:pPr>
      <w:pStyle w:val="Header"/>
    </w:pPr>
  </w:p>
  <w:p w:rsidR="00E4368C" w:rsidRDefault="00E436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8C" w:rsidRDefault="00E43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56A73"/>
    <w:multiLevelType w:val="multilevel"/>
    <w:tmpl w:val="2FF89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4C35E3"/>
    <w:multiLevelType w:val="multilevel"/>
    <w:tmpl w:val="0E7E6E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F50751"/>
    <w:multiLevelType w:val="multilevel"/>
    <w:tmpl w:val="D4207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4368C"/>
    <w:rsid w:val="000405FC"/>
    <w:rsid w:val="000724B8"/>
    <w:rsid w:val="000753AC"/>
    <w:rsid w:val="005050D4"/>
    <w:rsid w:val="006E4E19"/>
    <w:rsid w:val="007636D4"/>
    <w:rsid w:val="00785A0F"/>
    <w:rsid w:val="008750D6"/>
    <w:rsid w:val="009330A9"/>
    <w:rsid w:val="00AB5F21"/>
    <w:rsid w:val="00AB78C4"/>
    <w:rsid w:val="00B45B68"/>
    <w:rsid w:val="00CD2D5B"/>
    <w:rsid w:val="00D94413"/>
    <w:rsid w:val="00E4368C"/>
    <w:rsid w:val="00E50704"/>
    <w:rsid w:val="00EB4E19"/>
    <w:rsid w:val="00EF44D0"/>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E4368C"/>
    <w:rPr>
      <w:rFonts w:ascii="Times New Roman" w:eastAsia="Times New Roman" w:hAnsi="Times New Roman" w:cs="Times New Roman"/>
      <w:b w:val="0"/>
      <w:bCs w:val="0"/>
      <w:i w:val="0"/>
      <w:iCs w:val="0"/>
      <w:smallCaps w:val="0"/>
      <w:strike w:val="0"/>
      <w:sz w:val="22"/>
      <w:szCs w:val="22"/>
      <w:u w:val="none"/>
    </w:rPr>
  </w:style>
  <w:style w:type="character" w:customStyle="1" w:styleId="Bodytext0">
    <w:name w:val="Body text"/>
    <w:basedOn w:val="Bodytext"/>
    <w:rsid w:val="00E4368C"/>
    <w:rPr>
      <w:color w:val="000000"/>
      <w:spacing w:val="0"/>
      <w:w w:val="100"/>
      <w:position w:val="0"/>
      <w:lang w:val="vi-VN"/>
    </w:rPr>
  </w:style>
  <w:style w:type="character" w:customStyle="1" w:styleId="BodytextItalic">
    <w:name w:val="Body text + Italic"/>
    <w:basedOn w:val="Bodytext"/>
    <w:rsid w:val="00E4368C"/>
    <w:rPr>
      <w:i/>
      <w:iCs/>
      <w:color w:val="000000"/>
      <w:spacing w:val="0"/>
      <w:w w:val="100"/>
      <w:position w:val="0"/>
      <w:lang w:val="vi-VN"/>
    </w:rPr>
  </w:style>
  <w:style w:type="character" w:customStyle="1" w:styleId="Heading7">
    <w:name w:val="Heading #7_"/>
    <w:basedOn w:val="DefaultParagraphFont"/>
    <w:link w:val="Heading70"/>
    <w:rsid w:val="00E4368C"/>
    <w:rPr>
      <w:rFonts w:eastAsia="Times New Roman"/>
      <w:b/>
      <w:bCs/>
      <w:sz w:val="26"/>
      <w:szCs w:val="26"/>
      <w:shd w:val="clear" w:color="auto" w:fill="FFFFFF"/>
    </w:rPr>
  </w:style>
  <w:style w:type="paragraph" w:customStyle="1" w:styleId="Heading70">
    <w:name w:val="Heading #7"/>
    <w:basedOn w:val="Normal"/>
    <w:link w:val="Heading7"/>
    <w:rsid w:val="00E4368C"/>
    <w:pPr>
      <w:widowControl w:val="0"/>
      <w:shd w:val="clear" w:color="auto" w:fill="FFFFFF"/>
      <w:spacing w:before="0" w:after="180" w:line="0" w:lineRule="atLeast"/>
      <w:jc w:val="center"/>
      <w:outlineLvl w:val="6"/>
    </w:pPr>
    <w:rPr>
      <w:rFonts w:eastAsia="Times New Roman"/>
      <w:b/>
      <w:bCs/>
      <w:sz w:val="26"/>
      <w:szCs w:val="26"/>
    </w:rPr>
  </w:style>
  <w:style w:type="paragraph" w:styleId="Header">
    <w:name w:val="header"/>
    <w:basedOn w:val="Normal"/>
    <w:link w:val="HeaderChar"/>
    <w:uiPriority w:val="99"/>
    <w:unhideWhenUsed/>
    <w:rsid w:val="00E436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368C"/>
  </w:style>
  <w:style w:type="paragraph" w:styleId="Footer">
    <w:name w:val="footer"/>
    <w:basedOn w:val="Normal"/>
    <w:link w:val="FooterChar"/>
    <w:uiPriority w:val="99"/>
    <w:semiHidden/>
    <w:unhideWhenUsed/>
    <w:rsid w:val="00E4368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4368C"/>
  </w:style>
  <w:style w:type="paragraph" w:styleId="BalloonText">
    <w:name w:val="Balloon Text"/>
    <w:basedOn w:val="Normal"/>
    <w:link w:val="BalloonTextChar"/>
    <w:uiPriority w:val="99"/>
    <w:semiHidden/>
    <w:unhideWhenUsed/>
    <w:rsid w:val="00E436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8C"/>
    <w:rPr>
      <w:rFonts w:ascii="Tahoma" w:hAnsi="Tahoma" w:cs="Tahoma"/>
      <w:sz w:val="16"/>
      <w:szCs w:val="16"/>
    </w:rPr>
  </w:style>
  <w:style w:type="paragraph" w:styleId="NormalWeb">
    <w:name w:val="Normal (Web)"/>
    <w:basedOn w:val="Normal"/>
    <w:uiPriority w:val="99"/>
    <w:unhideWhenUsed/>
    <w:rsid w:val="00E4368C"/>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2019-04-11T07:14:00Z</dcterms:created>
  <dcterms:modified xsi:type="dcterms:W3CDTF">2019-04-11T07:14:00Z</dcterms:modified>
</cp:coreProperties>
</file>