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309" w:rsidRPr="001C7309" w:rsidRDefault="001C7309" w:rsidP="001C7309">
      <w:pPr>
        <w:spacing w:before="100" w:beforeAutospacing="1" w:after="100" w:afterAutospacing="1" w:line="240" w:lineRule="auto"/>
        <w:jc w:val="center"/>
        <w:rPr>
          <w:sz w:val="24"/>
          <w:szCs w:val="24"/>
        </w:rPr>
      </w:pPr>
      <w:r w:rsidRPr="001C7309">
        <w:rPr>
          <w:b/>
          <w:bCs/>
          <w:sz w:val="24"/>
          <w:szCs w:val="24"/>
        </w:rPr>
        <w:t>BÀI 1</w:t>
      </w:r>
    </w:p>
    <w:p w:rsidR="001C7309" w:rsidRPr="001C7309" w:rsidRDefault="001C7309" w:rsidP="001C7309">
      <w:pPr>
        <w:spacing w:before="100" w:beforeAutospacing="1" w:after="100" w:afterAutospacing="1" w:line="240" w:lineRule="auto"/>
        <w:jc w:val="center"/>
        <w:rPr>
          <w:sz w:val="24"/>
          <w:szCs w:val="24"/>
        </w:rPr>
      </w:pPr>
      <w:r w:rsidRPr="001C7309">
        <w:rPr>
          <w:b/>
          <w:bCs/>
          <w:sz w:val="24"/>
          <w:szCs w:val="24"/>
        </w:rPr>
        <w:t>TỪ GHÉP</w:t>
      </w:r>
    </w:p>
    <w:p w:rsidR="001C7309" w:rsidRPr="001C7309" w:rsidRDefault="001C7309" w:rsidP="001C7309">
      <w:pPr>
        <w:spacing w:before="100" w:beforeAutospacing="1" w:after="100" w:afterAutospacing="1" w:line="240" w:lineRule="auto"/>
        <w:rPr>
          <w:sz w:val="24"/>
          <w:szCs w:val="24"/>
        </w:rPr>
      </w:pPr>
      <w:r w:rsidRPr="001C7309">
        <w:rPr>
          <w:b/>
          <w:bCs/>
          <w:sz w:val="24"/>
          <w:szCs w:val="24"/>
        </w:rPr>
        <w:t>TÌM HIỂU KHÁI NIỆM</w:t>
      </w:r>
    </w:p>
    <w:p w:rsidR="001C7309" w:rsidRPr="001C7309" w:rsidRDefault="001C7309" w:rsidP="001C7309">
      <w:pPr>
        <w:spacing w:before="100" w:beforeAutospacing="1" w:after="100" w:afterAutospacing="1" w:line="240" w:lineRule="auto"/>
        <w:rPr>
          <w:sz w:val="24"/>
          <w:szCs w:val="24"/>
        </w:rPr>
      </w:pPr>
      <w:r w:rsidRPr="001C7309">
        <w:rPr>
          <w:b/>
          <w:bCs/>
          <w:sz w:val="24"/>
          <w:szCs w:val="24"/>
        </w:rPr>
        <w:t>- Từ ghép</w:t>
      </w:r>
    </w:p>
    <w:p w:rsidR="001C7309" w:rsidRPr="001C7309" w:rsidRDefault="001C7309" w:rsidP="001C7309">
      <w:pPr>
        <w:spacing w:before="100" w:beforeAutospacing="1" w:after="100" w:afterAutospacing="1" w:line="240" w:lineRule="auto"/>
        <w:rPr>
          <w:sz w:val="24"/>
          <w:szCs w:val="24"/>
        </w:rPr>
      </w:pPr>
      <w:r w:rsidRPr="001C7309">
        <w:rPr>
          <w:sz w:val="24"/>
          <w:szCs w:val="24"/>
        </w:rPr>
        <w:t>Từ ghép là từ chứa hai (hoặc hơn hai) từ tố và trong đó nhìn chung không có hiện tượng “hòa phối ngữ âm tạo nghĩa”. Đại bộ phận từ ghép Việt là từ gồm hai tiếng và ở đó đã hội tụ đủ các đặc trưng của từ ghép nói chung, vì vậy chúng ta sẽ xem xét chủ yếu là những từ ghép có hai tiếng.</w:t>
      </w:r>
    </w:p>
    <w:p w:rsidR="001C7309" w:rsidRPr="001C7309" w:rsidRDefault="001C7309" w:rsidP="001C7309">
      <w:pPr>
        <w:spacing w:before="100" w:beforeAutospacing="1" w:after="100" w:afterAutospacing="1" w:line="240" w:lineRule="auto"/>
        <w:rPr>
          <w:sz w:val="24"/>
          <w:szCs w:val="24"/>
        </w:rPr>
      </w:pPr>
      <w:r w:rsidRPr="001C7309">
        <w:rPr>
          <w:sz w:val="24"/>
          <w:szCs w:val="24"/>
        </w:rPr>
        <w:t xml:space="preserve">Về mặt ngữ pháp, trước hết từ ghép được chia ra thành hai nhóm lớn theo kiểu quan hệ giữa các từ tố : </w:t>
      </w:r>
      <w:r w:rsidRPr="001C7309">
        <w:rPr>
          <w:i/>
          <w:iCs/>
          <w:sz w:val="24"/>
          <w:szCs w:val="24"/>
        </w:rPr>
        <w:t>từ ghép đẳng lập</w:t>
      </w:r>
      <w:r w:rsidRPr="001C7309">
        <w:rPr>
          <w:sz w:val="24"/>
          <w:szCs w:val="24"/>
        </w:rPr>
        <w:t xml:space="preserve"> (còn gọi là </w:t>
      </w:r>
      <w:r w:rsidRPr="001C7309">
        <w:rPr>
          <w:i/>
          <w:iCs/>
          <w:sz w:val="24"/>
          <w:szCs w:val="24"/>
        </w:rPr>
        <w:t>từ ghép song song</w:t>
      </w:r>
      <w:r w:rsidRPr="001C7309">
        <w:rPr>
          <w:sz w:val="24"/>
          <w:szCs w:val="24"/>
        </w:rPr>
        <w:t>) và từ ghép chính phụ. Ví dụ :</w:t>
      </w:r>
    </w:p>
    <w:p w:rsidR="001C7309" w:rsidRPr="001C7309" w:rsidRDefault="001C7309" w:rsidP="001C7309">
      <w:pPr>
        <w:spacing w:before="100" w:beforeAutospacing="1" w:after="100" w:afterAutospacing="1" w:line="240" w:lineRule="auto"/>
        <w:rPr>
          <w:sz w:val="24"/>
          <w:szCs w:val="24"/>
        </w:rPr>
      </w:pPr>
      <w:r w:rsidRPr="001C7309">
        <w:rPr>
          <w:sz w:val="24"/>
          <w:szCs w:val="24"/>
        </w:rPr>
        <w:t xml:space="preserve">- </w:t>
      </w:r>
      <w:r w:rsidRPr="001C7309">
        <w:rPr>
          <w:i/>
          <w:iCs/>
          <w:sz w:val="24"/>
          <w:szCs w:val="24"/>
        </w:rPr>
        <w:t>nhà cửa, binh lính,, bếp núc,...</w:t>
      </w:r>
      <w:r w:rsidRPr="001C7309">
        <w:rPr>
          <w:sz w:val="24"/>
          <w:szCs w:val="24"/>
        </w:rPr>
        <w:t xml:space="preserve"> - từ ghép đẳng lập.</w:t>
      </w:r>
    </w:p>
    <w:p w:rsidR="001C7309" w:rsidRPr="001C7309" w:rsidRDefault="001C7309" w:rsidP="001C7309">
      <w:pPr>
        <w:spacing w:before="100" w:beforeAutospacing="1" w:after="100" w:afterAutospacing="1" w:line="240" w:lineRule="auto"/>
        <w:rPr>
          <w:sz w:val="24"/>
          <w:szCs w:val="24"/>
        </w:rPr>
      </w:pPr>
      <w:r w:rsidRPr="001C7309">
        <w:rPr>
          <w:sz w:val="24"/>
          <w:szCs w:val="24"/>
        </w:rPr>
        <w:t xml:space="preserve">- </w:t>
      </w:r>
      <w:r w:rsidRPr="001C7309">
        <w:rPr>
          <w:i/>
          <w:iCs/>
          <w:sz w:val="24"/>
          <w:szCs w:val="24"/>
        </w:rPr>
        <w:t>xe đạp nhiệt kế sưng vù, xanh lè,... -</w:t>
      </w:r>
      <w:r w:rsidRPr="001C7309">
        <w:rPr>
          <w:sz w:val="24"/>
          <w:szCs w:val="24"/>
        </w:rPr>
        <w:t xml:space="preserve"> từ ghép chính phụ.</w:t>
      </w:r>
    </w:p>
    <w:p w:rsidR="001C7309" w:rsidRPr="001C7309" w:rsidRDefault="001C7309" w:rsidP="001C7309">
      <w:pPr>
        <w:spacing w:before="100" w:beforeAutospacing="1" w:after="100" w:afterAutospacing="1" w:line="240" w:lineRule="auto"/>
        <w:rPr>
          <w:sz w:val="24"/>
          <w:szCs w:val="24"/>
        </w:rPr>
      </w:pPr>
      <w:r w:rsidRPr="001C7309">
        <w:rPr>
          <w:b/>
          <w:bCs/>
          <w:sz w:val="24"/>
          <w:szCs w:val="24"/>
        </w:rPr>
        <w:t>1. Từ ghép đẳng lập</w:t>
      </w:r>
    </w:p>
    <w:p w:rsidR="001C7309" w:rsidRPr="001C7309" w:rsidRDefault="001C7309" w:rsidP="001C7309">
      <w:pPr>
        <w:spacing w:before="100" w:beforeAutospacing="1" w:after="100" w:afterAutospacing="1" w:line="240" w:lineRule="auto"/>
        <w:rPr>
          <w:sz w:val="24"/>
          <w:szCs w:val="24"/>
        </w:rPr>
      </w:pPr>
      <w:r w:rsidRPr="001C7309">
        <w:rPr>
          <w:sz w:val="24"/>
          <w:szCs w:val="24"/>
        </w:rPr>
        <w:t>Từ ghép đẳng lập có những đặc trưng chung là :</w:t>
      </w:r>
    </w:p>
    <w:p w:rsidR="001C7309" w:rsidRPr="001C7309" w:rsidRDefault="001C7309" w:rsidP="001C7309">
      <w:pPr>
        <w:spacing w:before="100" w:beforeAutospacing="1" w:after="100" w:afterAutospacing="1" w:line="240" w:lineRule="auto"/>
        <w:rPr>
          <w:sz w:val="24"/>
          <w:szCs w:val="24"/>
        </w:rPr>
      </w:pPr>
      <w:r w:rsidRPr="001C7309">
        <w:rPr>
          <w:sz w:val="24"/>
          <w:szCs w:val="24"/>
        </w:rPr>
        <w:t>- Quan hệ ngữ pháp giữa các từ tố trong nó là quan hệ bình đẳng.</w:t>
      </w:r>
    </w:p>
    <w:p w:rsidR="001C7309" w:rsidRPr="001C7309" w:rsidRDefault="001C7309" w:rsidP="001C7309">
      <w:pPr>
        <w:spacing w:before="100" w:beforeAutospacing="1" w:after="100" w:afterAutospacing="1" w:line="240" w:lineRule="auto"/>
        <w:rPr>
          <w:sz w:val="24"/>
          <w:szCs w:val="24"/>
        </w:rPr>
      </w:pPr>
      <w:r w:rsidRPr="001C7309">
        <w:rPr>
          <w:sz w:val="24"/>
          <w:szCs w:val="24"/>
        </w:rPr>
        <w:t xml:space="preserve">- Ý nghĩa ngữ pháp do cơ chế ghép đẳng lập tạo ra là </w:t>
      </w:r>
      <w:r w:rsidRPr="001C7309">
        <w:rPr>
          <w:i/>
          <w:iCs/>
          <w:sz w:val="24"/>
          <w:szCs w:val="24"/>
        </w:rPr>
        <w:t>ý nghĩa tổng hợp</w:t>
      </w:r>
      <w:r w:rsidRPr="001C7309">
        <w:rPr>
          <w:sz w:val="24"/>
          <w:szCs w:val="24"/>
        </w:rPr>
        <w:t>, ý nghĩa chỉ loại sự vật, đặc trưng (hành động, trạng thái, tính chất, quan hệ) chung.</w:t>
      </w:r>
      <w:bookmarkStart w:id="0" w:name="_GoBack"/>
      <w:bookmarkEnd w:id="0"/>
    </w:p>
    <w:p w:rsidR="001C7309" w:rsidRPr="001C7309" w:rsidRDefault="001C7309" w:rsidP="001C7309">
      <w:pPr>
        <w:spacing w:before="100" w:beforeAutospacing="1" w:after="100" w:afterAutospacing="1" w:line="240" w:lineRule="auto"/>
        <w:rPr>
          <w:sz w:val="24"/>
          <w:szCs w:val="24"/>
        </w:rPr>
      </w:pPr>
      <w:r w:rsidRPr="001C7309">
        <w:rPr>
          <w:b/>
          <w:bCs/>
          <w:sz w:val="24"/>
          <w:szCs w:val="24"/>
        </w:rPr>
        <w:t>2. Từ ghép chính phụ</w:t>
      </w:r>
    </w:p>
    <w:p w:rsidR="001C7309" w:rsidRPr="001C7309" w:rsidRDefault="001C7309" w:rsidP="001C7309">
      <w:pPr>
        <w:spacing w:before="100" w:beforeAutospacing="1" w:after="100" w:afterAutospacing="1" w:line="240" w:lineRule="auto"/>
        <w:rPr>
          <w:sz w:val="24"/>
          <w:szCs w:val="24"/>
        </w:rPr>
      </w:pPr>
      <w:r w:rsidRPr="001C7309">
        <w:rPr>
          <w:sz w:val="24"/>
          <w:szCs w:val="24"/>
        </w:rPr>
        <w:t>Đặc trưng chung của từ ghép chính phụ là :</w:t>
      </w:r>
    </w:p>
    <w:p w:rsidR="001C7309" w:rsidRPr="001C7309" w:rsidRDefault="001C7309" w:rsidP="001C7309">
      <w:pPr>
        <w:spacing w:before="100" w:beforeAutospacing="1" w:after="100" w:afterAutospacing="1" w:line="240" w:lineRule="auto"/>
        <w:rPr>
          <w:sz w:val="24"/>
          <w:szCs w:val="24"/>
        </w:rPr>
      </w:pPr>
      <w:r w:rsidRPr="001C7309">
        <w:rPr>
          <w:sz w:val="24"/>
          <w:szCs w:val="24"/>
        </w:rPr>
        <w:t>- Quan hệ ngữ pháp giữa các từ tố trong nó là quan hệ bất bình đẳng, quan hệ chính phụ. Trong đó yếu tố chính thường giữ vai trò chỉ loại sự vật lớn, loại đặc trưng lớn, yêu tố phụ thường được dùng để cụ thể hoá loại sư vật, loại đặc trưng đó.</w:t>
      </w:r>
    </w:p>
    <w:p w:rsidR="001C7309" w:rsidRPr="001C7309" w:rsidRDefault="001C7309" w:rsidP="001C7309">
      <w:pPr>
        <w:spacing w:before="100" w:beforeAutospacing="1" w:after="100" w:afterAutospacing="1" w:line="240" w:lineRule="auto"/>
        <w:rPr>
          <w:sz w:val="24"/>
          <w:szCs w:val="24"/>
        </w:rPr>
      </w:pPr>
      <w:r w:rsidRPr="001C7309">
        <w:rPr>
          <w:sz w:val="24"/>
          <w:szCs w:val="24"/>
        </w:rPr>
        <w:t>- Kiểu ý nghĩa của từ ghép chính phụ, vì vậy, là kiểu ý nghĩa không tổng hợp và khi cần cụ thể hoá nó thì có thể phân biệt trong đó ý nghĩa dị biệt và ý nghĩa sắc thái hóa.</w:t>
      </w:r>
    </w:p>
    <w:p w:rsidR="001C7309" w:rsidRPr="001C7309" w:rsidRDefault="001C7309" w:rsidP="001C7309">
      <w:pPr>
        <w:spacing w:before="100" w:beforeAutospacing="1" w:after="100" w:afterAutospacing="1" w:line="240" w:lineRule="auto"/>
        <w:rPr>
          <w:sz w:val="24"/>
          <w:szCs w:val="24"/>
        </w:rPr>
      </w:pPr>
      <w:r w:rsidRPr="001C7309">
        <w:rPr>
          <w:sz w:val="24"/>
          <w:szCs w:val="24"/>
        </w:rPr>
        <w:t>- Trong nhiệm vụ cụ thể hoá tên gọi sự vật, đặc trưng, từ tố phụ về ngữ pháp thường có trọng lượng nghĩa lớn hơn từ tố chính. Ví dụ so sánh : xe đạp, xe máy, xe ngựa ; ngủ gật, ngủ mê, ngủ gà ; đẹp lòng, đẹp mặt, đẹp nết, đẹp mắt.</w:t>
      </w:r>
    </w:p>
    <w:p w:rsidR="001C7309" w:rsidRPr="001C7309" w:rsidRDefault="001C7309" w:rsidP="001C7309">
      <w:pPr>
        <w:spacing w:before="100" w:beforeAutospacing="1" w:after="100" w:afterAutospacing="1" w:line="240" w:lineRule="auto"/>
        <w:rPr>
          <w:sz w:val="24"/>
          <w:szCs w:val="24"/>
        </w:rPr>
      </w:pPr>
      <w:r w:rsidRPr="001C7309">
        <w:rPr>
          <w:sz w:val="24"/>
          <w:szCs w:val="24"/>
        </w:rPr>
        <w:t>Xét cách phản ánh (quy chiêu) sự vật, đặc trưng được gọi tên vào nội dung từ ghép chính phu, thì từ ghép chính phụ bao giờ cũng là từ ghép đơn nghĩa. Từ ghép chính phụ đơn nghĩa khác từ ghép đẳng lập đơn nghĩa ở ý nghĩa khái quát : ý nghĩa không tổng hợp ở từ ghép chính phụ và ý nghĩa tổng hợp ở từ ghép đẳng lập. Vậy là, kiểu phản ánh (quy chiếu) vật, đặc trưng vào từ có tác dụng làm cho hai kiểu từ ghép này tiếp cận nhau, nhưng hiểu ý nghĩa khái quát lại giữ mỗi kiểu lại bên đường biên giới của mình. So sánh :</w:t>
      </w:r>
    </w:p>
    <w:p w:rsidR="001C7309" w:rsidRPr="001C7309" w:rsidRDefault="001C7309" w:rsidP="001C7309">
      <w:pPr>
        <w:spacing w:before="100" w:beforeAutospacing="1" w:after="100" w:afterAutospacing="1" w:line="240" w:lineRule="auto"/>
        <w:rPr>
          <w:sz w:val="24"/>
          <w:szCs w:val="24"/>
        </w:rPr>
      </w:pPr>
      <w:r w:rsidRPr="001C7309">
        <w:rPr>
          <w:sz w:val="24"/>
          <w:szCs w:val="24"/>
        </w:rPr>
        <w:lastRenderedPageBreak/>
        <w:t>- bếp núc, ăn nói, vui tươi- từ ghép đẳng lập đơn ứng ;</w:t>
      </w:r>
    </w:p>
    <w:p w:rsidR="001C7309" w:rsidRPr="001C7309" w:rsidRDefault="001C7309" w:rsidP="001C7309">
      <w:pPr>
        <w:spacing w:before="100" w:beforeAutospacing="1" w:after="100" w:afterAutospacing="1" w:line="240" w:lineRule="auto"/>
        <w:rPr>
          <w:sz w:val="24"/>
          <w:szCs w:val="24"/>
        </w:rPr>
      </w:pPr>
      <w:r w:rsidRPr="001C7309">
        <w:rPr>
          <w:sz w:val="24"/>
          <w:szCs w:val="24"/>
        </w:rPr>
        <w:t>- xe đạp, dưa hầu; ngủ gật, vui miệng- từ ghép chính phụ đơn ứng.</w:t>
      </w:r>
    </w:p>
    <w:p w:rsidR="001C7309" w:rsidRPr="001C7309" w:rsidRDefault="001C7309" w:rsidP="001C7309">
      <w:pPr>
        <w:spacing w:before="100" w:beforeAutospacing="1" w:after="100" w:afterAutospacing="1" w:line="240" w:lineRule="auto"/>
        <w:jc w:val="right"/>
        <w:rPr>
          <w:sz w:val="24"/>
          <w:szCs w:val="24"/>
        </w:rPr>
      </w:pPr>
      <w:r w:rsidRPr="001C7309">
        <w:rPr>
          <w:sz w:val="24"/>
          <w:szCs w:val="24"/>
        </w:rPr>
        <w:t>(Theo Diệp Quang Ban - Hoàng Văn Thung, Ngữ pháp tiếng Việt,</w:t>
      </w:r>
    </w:p>
    <w:p w:rsidR="001C7309" w:rsidRPr="001C7309" w:rsidRDefault="001C7309" w:rsidP="001C7309">
      <w:pPr>
        <w:spacing w:before="100" w:beforeAutospacing="1" w:after="100" w:afterAutospacing="1" w:line="240" w:lineRule="auto"/>
        <w:jc w:val="right"/>
        <w:rPr>
          <w:sz w:val="24"/>
          <w:szCs w:val="24"/>
        </w:rPr>
      </w:pPr>
      <w:r w:rsidRPr="001C7309">
        <w:rPr>
          <w:sz w:val="24"/>
          <w:szCs w:val="24"/>
        </w:rPr>
        <w:t>tập một, NXB- Giáo đục, Hà Nội, 2000)</w:t>
      </w:r>
    </w:p>
    <w:p w:rsidR="001C7309" w:rsidRPr="001C7309" w:rsidRDefault="001C7309" w:rsidP="001C7309">
      <w:pPr>
        <w:spacing w:before="100" w:beforeAutospacing="1" w:after="100" w:afterAutospacing="1" w:line="240" w:lineRule="auto"/>
        <w:rPr>
          <w:sz w:val="24"/>
          <w:szCs w:val="24"/>
        </w:rPr>
      </w:pPr>
      <w:r w:rsidRPr="001C7309">
        <w:rPr>
          <w:b/>
          <w:bCs/>
          <w:sz w:val="24"/>
          <w:szCs w:val="24"/>
        </w:rPr>
        <w:t>* Gợi dẫn</w:t>
      </w:r>
    </w:p>
    <w:p w:rsidR="001C7309" w:rsidRPr="001C7309" w:rsidRDefault="001C7309" w:rsidP="001C7309">
      <w:pPr>
        <w:spacing w:before="100" w:beforeAutospacing="1" w:after="100" w:afterAutospacing="1" w:line="240" w:lineRule="auto"/>
        <w:rPr>
          <w:sz w:val="24"/>
          <w:szCs w:val="24"/>
        </w:rPr>
      </w:pPr>
      <w:r w:rsidRPr="001C7309">
        <w:rPr>
          <w:sz w:val="24"/>
          <w:szCs w:val="24"/>
        </w:rPr>
        <w:t>Các phương thức cấu tạo từ khác nhau sẽ cho kết quả là các kiểu loại từ phức khác nhau : Từ ghép trong tiếng Việt là sản phẩm của phương thức ghép, phân biệt với từ láy là sản phẩm của phương thức láy. Những tư liệu được trích dẫn trên đây giúp HS hiểu được sự phong phú của lớp từ ghép trong tiếng Việt.</w:t>
      </w:r>
    </w:p>
    <w:p w:rsidR="001C7309" w:rsidRPr="001C7309" w:rsidRDefault="001C7309" w:rsidP="001C7309">
      <w:pPr>
        <w:spacing w:before="100" w:beforeAutospacing="1" w:after="100" w:afterAutospacing="1" w:line="240" w:lineRule="auto"/>
        <w:rPr>
          <w:sz w:val="24"/>
          <w:szCs w:val="24"/>
        </w:rPr>
      </w:pPr>
      <w:r w:rsidRPr="001C7309">
        <w:rPr>
          <w:sz w:val="24"/>
          <w:szCs w:val="24"/>
        </w:rPr>
        <w:t> </w:t>
      </w:r>
    </w:p>
    <w:p w:rsidR="00095302" w:rsidRPr="001C7309" w:rsidRDefault="00095302" w:rsidP="005C6645"/>
    <w:sectPr w:rsidR="00095302" w:rsidRPr="001C7309" w:rsidSect="00EE1F09">
      <w:headerReference w:type="default" r:id="rId7"/>
      <w:pgSz w:w="11906" w:h="16838"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EC0" w:rsidRDefault="00F00EC0" w:rsidP="00EE1F09">
      <w:pPr>
        <w:spacing w:line="240" w:lineRule="auto"/>
      </w:pPr>
      <w:r>
        <w:separator/>
      </w:r>
    </w:p>
  </w:endnote>
  <w:endnote w:type="continuationSeparator" w:id="0">
    <w:p w:rsidR="00F00EC0" w:rsidRDefault="00F00EC0" w:rsidP="00EE1F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ld">
    <w:altName w:val="Cambria"/>
    <w:panose1 w:val="00000000000000000000"/>
    <w:charset w:val="00"/>
    <w:family w:val="roman"/>
    <w:notTrueType/>
    <w:pitch w:val="default"/>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EC0" w:rsidRDefault="00F00EC0" w:rsidP="00EE1F09">
      <w:pPr>
        <w:spacing w:line="240" w:lineRule="auto"/>
      </w:pPr>
      <w:r>
        <w:separator/>
      </w:r>
    </w:p>
  </w:footnote>
  <w:footnote w:type="continuationSeparator" w:id="0">
    <w:p w:rsidR="00F00EC0" w:rsidRDefault="00F00EC0" w:rsidP="00EE1F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F09" w:rsidRPr="00EE1F09" w:rsidRDefault="00F00EC0" w:rsidP="00EE1F09">
    <w:pPr>
      <w:pStyle w:val="Header"/>
      <w:jc w:val="center"/>
      <w:rPr>
        <w:sz w:val="26"/>
      </w:rPr>
    </w:pPr>
    <w:r>
      <w:rPr>
        <w:rFonts w:ascii="VNI-Times" w:hAnsi="VNI-Times"/>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4153" o:spid="_x0000_s2049" type="#_x0000_t136" style="position:absolute;left:0;text-align:left;margin-left:0;margin-top:0;width:549.9pt;height:109.95pt;rotation:315;z-index:-251658752;mso-position-horizontal:center;mso-position-horizontal-relative:margin;mso-position-vertical:center;mso-position-vertical-relative:margin" o:allowincell="f" fillcolor="#a5a5a5" stroked="f">
          <v:fill opacity=".5"/>
          <v:textpath style="font-family:&quot;VNI-Times&quot;;font-size:1pt" string="hoc360.net"/>
          <w10:wrap anchorx="margin" anchory="margin"/>
        </v:shape>
      </w:pict>
    </w:r>
    <w:r w:rsidR="00EE1F09" w:rsidRPr="000A5D87">
      <w:rPr>
        <w:rStyle w:val="fontstyle01"/>
        <w:sz w:val="26"/>
      </w:rPr>
      <w:t xml:space="preserve">Truy cập Website </w:t>
    </w:r>
    <w:r w:rsidR="00EE1F09" w:rsidRPr="000A5D87">
      <w:rPr>
        <w:rStyle w:val="fontstyle01"/>
        <w:color w:val="0000FF"/>
        <w:sz w:val="26"/>
        <w:u w:val="single"/>
      </w:rPr>
      <w:t>hoc360.net</w:t>
    </w:r>
    <w:r w:rsidR="00EE1F09" w:rsidRPr="000A5D87">
      <w:rPr>
        <w:rStyle w:val="fontstyle01"/>
        <w:color w:val="0000FF"/>
        <w:sz w:val="26"/>
      </w:rPr>
      <w:t xml:space="preserve"> </w:t>
    </w:r>
    <w:r w:rsidR="00EE1F09" w:rsidRPr="000A5D87">
      <w:rPr>
        <w:rStyle w:val="fontstyle01"/>
        <w:sz w:val="26"/>
      </w:rPr>
      <w:t xml:space="preserve">– Tải tài liệu học tập </w:t>
    </w:r>
    <w:r w:rsidR="00EE1F09" w:rsidRPr="000A5D87">
      <w:rPr>
        <w:rStyle w:val="fontstyle01"/>
        <w:color w:val="FF0000"/>
        <w:sz w:val="26"/>
      </w:rPr>
      <w:t>miễn phí</w:t>
    </w:r>
  </w:p>
  <w:p w:rsidR="00EE1F09" w:rsidRDefault="00EE1F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82AFD"/>
    <w:multiLevelType w:val="multilevel"/>
    <w:tmpl w:val="D9B4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F09"/>
    <w:rsid w:val="00095302"/>
    <w:rsid w:val="001C7309"/>
    <w:rsid w:val="001E7E02"/>
    <w:rsid w:val="004D517C"/>
    <w:rsid w:val="005C6645"/>
    <w:rsid w:val="00731707"/>
    <w:rsid w:val="008A6AE8"/>
    <w:rsid w:val="00AC118C"/>
    <w:rsid w:val="00DB40AF"/>
    <w:rsid w:val="00EE1F09"/>
    <w:rsid w:val="00F00EC0"/>
    <w:rsid w:val="00F81AF3"/>
    <w:rsid w:val="00FA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145FC2"/>
  <w15:chartTrackingRefBased/>
  <w15:docId w15:val="{EEBF6C05-C8EF-4DFC-B831-A19F3AC0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AF3"/>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paragraph" w:styleId="NormalWeb">
    <w:name w:val="Normal (Web)"/>
    <w:basedOn w:val="Normal"/>
    <w:uiPriority w:val="99"/>
    <w:semiHidden/>
    <w:unhideWhenUsed/>
    <w:rsid w:val="00EE1F09"/>
    <w:pPr>
      <w:spacing w:before="100" w:beforeAutospacing="1" w:after="100" w:afterAutospacing="1" w:line="240" w:lineRule="auto"/>
    </w:pPr>
    <w:rPr>
      <w:sz w:val="24"/>
      <w:szCs w:val="24"/>
    </w:rPr>
  </w:style>
  <w:style w:type="character" w:styleId="Strong">
    <w:name w:val="Strong"/>
    <w:basedOn w:val="DefaultParagraphFont"/>
    <w:uiPriority w:val="22"/>
    <w:qFormat/>
    <w:rsid w:val="00EE1F09"/>
    <w:rPr>
      <w:b/>
      <w:bCs/>
    </w:rPr>
  </w:style>
  <w:style w:type="character" w:styleId="Emphasis">
    <w:name w:val="Emphasis"/>
    <w:basedOn w:val="DefaultParagraphFont"/>
    <w:uiPriority w:val="20"/>
    <w:qFormat/>
    <w:rsid w:val="00EE1F09"/>
    <w:rPr>
      <w:i/>
      <w:iCs/>
    </w:rPr>
  </w:style>
  <w:style w:type="paragraph" w:styleId="Header">
    <w:name w:val="header"/>
    <w:basedOn w:val="Normal"/>
    <w:link w:val="HeaderChar"/>
    <w:uiPriority w:val="99"/>
    <w:unhideWhenUsed/>
    <w:rsid w:val="00EE1F09"/>
    <w:pPr>
      <w:tabs>
        <w:tab w:val="center" w:pos="4680"/>
        <w:tab w:val="right" w:pos="9360"/>
      </w:tabs>
      <w:spacing w:line="240" w:lineRule="auto"/>
    </w:pPr>
  </w:style>
  <w:style w:type="character" w:customStyle="1" w:styleId="HeaderChar">
    <w:name w:val="Header Char"/>
    <w:basedOn w:val="DefaultParagraphFont"/>
    <w:link w:val="Header"/>
    <w:uiPriority w:val="99"/>
    <w:rsid w:val="00EE1F09"/>
  </w:style>
  <w:style w:type="paragraph" w:styleId="Footer">
    <w:name w:val="footer"/>
    <w:basedOn w:val="Normal"/>
    <w:link w:val="FooterChar"/>
    <w:uiPriority w:val="99"/>
    <w:unhideWhenUsed/>
    <w:rsid w:val="00EE1F09"/>
    <w:pPr>
      <w:tabs>
        <w:tab w:val="center" w:pos="4680"/>
        <w:tab w:val="right" w:pos="9360"/>
      </w:tabs>
      <w:spacing w:line="240" w:lineRule="auto"/>
    </w:pPr>
  </w:style>
  <w:style w:type="character" w:customStyle="1" w:styleId="FooterChar">
    <w:name w:val="Footer Char"/>
    <w:basedOn w:val="DefaultParagraphFont"/>
    <w:link w:val="Footer"/>
    <w:uiPriority w:val="99"/>
    <w:rsid w:val="00EE1F09"/>
  </w:style>
  <w:style w:type="character" w:customStyle="1" w:styleId="fontstyle01">
    <w:name w:val="fontstyle01"/>
    <w:basedOn w:val="DefaultParagraphFont"/>
    <w:rsid w:val="00EE1F09"/>
    <w:rPr>
      <w:rFonts w:ascii="Bold" w:hAnsi="Bold"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654160">
      <w:bodyDiv w:val="1"/>
      <w:marLeft w:val="0"/>
      <w:marRight w:val="0"/>
      <w:marTop w:val="0"/>
      <w:marBottom w:val="0"/>
      <w:divBdr>
        <w:top w:val="none" w:sz="0" w:space="0" w:color="auto"/>
        <w:left w:val="none" w:sz="0" w:space="0" w:color="auto"/>
        <w:bottom w:val="none" w:sz="0" w:space="0" w:color="auto"/>
        <w:right w:val="none" w:sz="0" w:space="0" w:color="auto"/>
      </w:divBdr>
    </w:div>
    <w:div w:id="571621311">
      <w:bodyDiv w:val="1"/>
      <w:marLeft w:val="0"/>
      <w:marRight w:val="0"/>
      <w:marTop w:val="0"/>
      <w:marBottom w:val="0"/>
      <w:divBdr>
        <w:top w:val="none" w:sz="0" w:space="0" w:color="auto"/>
        <w:left w:val="none" w:sz="0" w:space="0" w:color="auto"/>
        <w:bottom w:val="none" w:sz="0" w:space="0" w:color="auto"/>
        <w:right w:val="none" w:sz="0" w:space="0" w:color="auto"/>
      </w:divBdr>
    </w:div>
    <w:div w:id="68972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2</cp:revision>
  <dcterms:created xsi:type="dcterms:W3CDTF">2019-04-15T03:54:00Z</dcterms:created>
  <dcterms:modified xsi:type="dcterms:W3CDTF">2019-04-15T03:54:00Z</dcterms:modified>
</cp:coreProperties>
</file>