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4D" w:rsidRDefault="00D3474D" w:rsidP="00D3474D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D3474D" w:rsidRPr="006378A0" w:rsidRDefault="00D3474D" w:rsidP="00D3474D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D3474D" w:rsidRDefault="00D3474D" w:rsidP="00D3474D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D3474D" w:rsidRDefault="00D3474D" w:rsidP="00D3474D">
      <w:pPr>
        <w:tabs>
          <w:tab w:val="left" w:pos="6820"/>
        </w:tabs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15</w:t>
      </w:r>
    </w:p>
    <w:p w:rsidR="00D3474D" w:rsidRDefault="00D3474D" w:rsidP="00D3474D">
      <w:pPr>
        <w:tabs>
          <w:tab w:val="left" w:pos="6820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Nối, đọc số với viết số đúng ( theo mẫu )</w:t>
      </w:r>
    </w:p>
    <w:p w:rsidR="00D3474D" w:rsidRDefault="00D3474D" w:rsidP="00D3474D">
      <w:pPr>
        <w:tabs>
          <w:tab w:val="left" w:pos="6820"/>
        </w:tabs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46BB57E8" wp14:editId="1C2849E8">
            <wp:extent cx="4391025" cy="1104265"/>
            <wp:effectExtent l="1905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Khoanh vào chữ đặt trước câu trả lời đúng, kết quả đúng: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a)Hình được tô đậm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Cs w:val="28"/>
        </w:rPr>
        <w:t xml:space="preserve"> là hình: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50A80EF7" wp14:editId="5A52F0B9">
            <wp:extent cx="3907790" cy="1130300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b)Đường gấp khúc ABCD có độ dài là :</w:t>
      </w:r>
    </w:p>
    <w:p w:rsidR="00D3474D" w:rsidRDefault="00D3474D" w:rsidP="00D3474D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AE9BEA0" wp14:editId="3442DCAA">
            <wp:extent cx="3597275" cy="793750"/>
            <wp:effectExtent l="19050" t="0" r="3175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A.50cm                                     B.40cm                                    C.38cm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Ghi Đ ,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a)Số 0 gấp lên 5 lần thì được 0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Cs w:val="28"/>
        </w:rPr>
        <w:t xml:space="preserve"> của 24 giờ là 8 giờ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c)Số 30 giảm đi 6 lần thì được 24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 xml:space="preserve">d)400 : 4 = 1 ( dư 100 )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</w:tblGrid>
      <w:tr w:rsidR="00D3474D" w:rsidTr="009622D4">
        <w:trPr>
          <w:trHeight w:val="326"/>
        </w:trPr>
        <w:tc>
          <w:tcPr>
            <w:tcW w:w="2153" w:type="dxa"/>
          </w:tcPr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 x 4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2153" w:type="dxa"/>
          </w:tcPr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 x 6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2153" w:type="dxa"/>
          </w:tcPr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 : 5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</w:tr>
    </w:tbl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Tìm </w:t>
      </w:r>
      <w:r w:rsidRPr="00955179">
        <w:rPr>
          <w:i/>
          <w:szCs w:val="28"/>
        </w:rPr>
        <w:t>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51"/>
      </w:tblGrid>
      <w:tr w:rsidR="00D3474D" w:rsidTr="009622D4">
        <w:trPr>
          <w:trHeight w:val="326"/>
        </w:trPr>
        <w:tc>
          <w:tcPr>
            <w:tcW w:w="3251" w:type="dxa"/>
          </w:tcPr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48 : </w:t>
            </w:r>
            <w:r w:rsidRPr="00D3663C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= 6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3251" w:type="dxa"/>
          </w:tcPr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 w:rsidRPr="00D3663C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: 4 = 10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D3474D" w:rsidRDefault="00D3474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</w:tr>
    </w:tbl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Một xấp giấy màu có 63 tờ. Sau khi sử dụng thì số tờ giấy giảm đi 7 lần. Hỏi số tờ giấy còn lại là bao nhiêu ?</w:t>
      </w:r>
    </w:p>
    <w:p w:rsidR="00D3474D" w:rsidRDefault="00D3474D" w:rsidP="00D3474D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D3474D" w:rsidRPr="00D3663C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D3474D" w:rsidRPr="00D3663C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Có 15 dấu chéo (xem hình vẽ)</w:t>
      </w:r>
    </w:p>
    <w:p w:rsidR="00D3474D" w:rsidRDefault="00D3474D" w:rsidP="00D3474D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1825C0" wp14:editId="2D6CEEDF">
            <wp:extent cx="2061845" cy="914400"/>
            <wp:effectExtent l="19050" t="0" r="0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Có thể chia số dấu chéo này thành 2 phần bằng nhau hay không ? Vì sao ?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a)Trả lời : đánh dấu (x) vào ô đúng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-Chia được thành 2 phần bằng nhau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-Không chia được thành 2 phần bằng nhau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b)Giải thích:…………………………………………………………………</w:t>
      </w:r>
    </w:p>
    <w:p w:rsidR="00D3474D" w:rsidRDefault="00D3474D" w:rsidP="00D3474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DE5A29" w:rsidRPr="00D3474D" w:rsidRDefault="00DE5A29" w:rsidP="00D3474D">
      <w:bookmarkStart w:id="0" w:name="_GoBack"/>
      <w:bookmarkEnd w:id="0"/>
    </w:p>
    <w:sectPr w:rsidR="00DE5A29" w:rsidRPr="00D34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62" w:rsidRDefault="009C6A62" w:rsidP="00894341">
      <w:pPr>
        <w:spacing w:after="0" w:line="240" w:lineRule="auto"/>
      </w:pPr>
      <w:r>
        <w:separator/>
      </w:r>
    </w:p>
  </w:endnote>
  <w:endnote w:type="continuationSeparator" w:id="0">
    <w:p w:rsidR="009C6A62" w:rsidRDefault="009C6A62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62" w:rsidRDefault="009C6A62" w:rsidP="00894341">
      <w:pPr>
        <w:spacing w:after="0" w:line="240" w:lineRule="auto"/>
      </w:pPr>
      <w:r>
        <w:separator/>
      </w:r>
    </w:p>
  </w:footnote>
  <w:footnote w:type="continuationSeparator" w:id="0">
    <w:p w:rsidR="009C6A62" w:rsidRDefault="009C6A62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9C6A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9C6A62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9C6A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90664"/>
    <w:rsid w:val="00095302"/>
    <w:rsid w:val="000F2CA1"/>
    <w:rsid w:val="00104D74"/>
    <w:rsid w:val="00375A47"/>
    <w:rsid w:val="003D6CC0"/>
    <w:rsid w:val="003F0B8D"/>
    <w:rsid w:val="00421B67"/>
    <w:rsid w:val="00446B34"/>
    <w:rsid w:val="00467787"/>
    <w:rsid w:val="004811E5"/>
    <w:rsid w:val="004B64B2"/>
    <w:rsid w:val="004D1CC4"/>
    <w:rsid w:val="004D517C"/>
    <w:rsid w:val="00521951"/>
    <w:rsid w:val="00550915"/>
    <w:rsid w:val="005864CA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C27E8"/>
    <w:rsid w:val="009C6A62"/>
    <w:rsid w:val="00A96AC0"/>
    <w:rsid w:val="00AC118C"/>
    <w:rsid w:val="00AC14DB"/>
    <w:rsid w:val="00B13D4D"/>
    <w:rsid w:val="00B341AC"/>
    <w:rsid w:val="00BA6F5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2018-12-06T08:00:00Z</cp:lastPrinted>
  <dcterms:created xsi:type="dcterms:W3CDTF">2018-12-06T08:02:00Z</dcterms:created>
  <dcterms:modified xsi:type="dcterms:W3CDTF">2018-12-06T08:02:00Z</dcterms:modified>
</cp:coreProperties>
</file>